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ascii="华文行楷" w:eastAsia="华文行楷"/>
          <w:color w:val="FF0000"/>
          <w:spacing w:val="40"/>
          <w:sz w:val="180"/>
          <w:szCs w:val="200"/>
        </w:rPr>
      </w:pPr>
      <w:r>
        <w:rPr>
          <w:rFonts w:hint="eastAsia" w:ascii="华文行楷" w:eastAsia="华文行楷"/>
          <w:color w:val="FF0000"/>
          <w:spacing w:val="40"/>
          <w:sz w:val="180"/>
          <w:szCs w:val="200"/>
        </w:rPr>
        <w:t>工作简报</w:t>
      </w:r>
    </w:p>
    <w:p>
      <w:pPr>
        <w:spacing w:line="1000" w:lineRule="exact"/>
        <w:jc w:val="center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第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48</w:t>
      </w:r>
      <w:r>
        <w:rPr>
          <w:rFonts w:hint="eastAsia" w:ascii="仿宋_GB2312" w:eastAsia="仿宋_GB2312"/>
          <w:color w:val="FF0000"/>
          <w:sz w:val="32"/>
          <w:szCs w:val="32"/>
        </w:rPr>
        <w:t>期</w:t>
      </w:r>
    </w:p>
    <w:p>
      <w:pPr>
        <w:spacing w:line="200" w:lineRule="exact"/>
        <w:ind w:firstLine="3520" w:firstLineChars="1100"/>
        <w:rPr>
          <w:rFonts w:ascii="仿宋_GB2312" w:eastAsia="仿宋_GB2312"/>
          <w:color w:val="FF0000"/>
          <w:sz w:val="32"/>
          <w:szCs w:val="32"/>
        </w:rPr>
      </w:pPr>
    </w:p>
    <w:p>
      <w:pPr>
        <w:tabs>
          <w:tab w:val="left" w:pos="8374"/>
        </w:tabs>
        <w:spacing w:line="560" w:lineRule="exact"/>
        <w:ind w:right="-195" w:rightChars="-93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四川省长宁县职业技术学校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2022年11月1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spacing w:line="160" w:lineRule="exact"/>
        <w:ind w:firstLine="2310" w:firstLineChars="1100"/>
        <w:rPr>
          <w:rFonts w:ascii="方正小标宋简体" w:hAnsi="华文中宋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91200" cy="1270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12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pt;height:1pt;width:456pt;z-index:251659264;mso-width-relative:page;mso-height-relative:page;" filled="f" stroked="t" coordsize="21600,21600" o:gfxdata="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0M&#10;irLTAAAABAEAAA8AAAAAAAAAAQAgAAAAIgAAAGRycy9kb3ducmV2LnhtbFBLAQIUABQAAAAIAIdO&#10;4kCgwzah7wEAAL0DAAAOAAAAAAAAAAEAIAAAACI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长宁职校召开2022年秋期市级课题推进会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华文中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为提高我校教育科研成效，营造学校更加浓厚的学术氛围，顺利完成市级课题的相关工作，11月10日</w:t>
      </w:r>
      <w:r>
        <w:rPr>
          <w:rFonts w:hint="eastAsia" w:ascii="仿宋_GB2312" w:hAnsi="华文中宋" w:eastAsia="仿宋_GB2312"/>
          <w:bCs/>
          <w:sz w:val="32"/>
          <w:szCs w:val="32"/>
          <w:lang w:val="en-US" w:eastAsia="zh-CN"/>
        </w:rPr>
        <w:t>下午</w:t>
      </w:r>
      <w:r>
        <w:rPr>
          <w:rFonts w:hint="eastAsia" w:ascii="仿宋_GB2312" w:hAnsi="华文中宋" w:eastAsia="仿宋_GB2312"/>
          <w:bCs/>
          <w:sz w:val="32"/>
          <w:szCs w:val="32"/>
        </w:rPr>
        <w:t>，在校本部明达厅召开了2022年秋期市级课题推进会。参加会议的有副校长周训冬、副校长梁平、</w:t>
      </w:r>
      <w:r>
        <w:rPr>
          <w:rFonts w:hint="eastAsia" w:ascii="仿宋_GB2312" w:hAnsi="华文中宋" w:eastAsia="仿宋_GB2312"/>
          <w:bCs/>
          <w:sz w:val="32"/>
          <w:szCs w:val="32"/>
          <w:lang w:val="en-US" w:eastAsia="zh-CN"/>
        </w:rPr>
        <w:t>正高级教师</w:t>
      </w:r>
      <w:r>
        <w:rPr>
          <w:rFonts w:hint="eastAsia" w:ascii="仿宋_GB2312" w:hAnsi="华文中宋" w:eastAsia="仿宋_GB2312"/>
          <w:bCs/>
          <w:sz w:val="32"/>
          <w:szCs w:val="32"/>
        </w:rPr>
        <w:t>潘明剑、教科室全体人员、我校市级课题主研人。本次会议由教科室主任李于江主持。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39370</wp:posOffset>
            </wp:positionV>
            <wp:extent cx="5076190" cy="3808095"/>
            <wp:effectExtent l="0" t="0" r="10160" b="1905"/>
            <wp:wrapTight wrapText="bothSides">
              <wp:wrapPolygon>
                <wp:start x="0" y="0"/>
                <wp:lineTo x="0" y="21503"/>
                <wp:lineTo x="21481" y="21503"/>
                <wp:lineTo x="21481" y="0"/>
                <wp:lineTo x="0" y="0"/>
              </wp:wrapPolygon>
            </wp:wrapTight>
            <wp:docPr id="1" name="图片 1" descr="QQ图片2022111214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11121418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640" w:firstLineChars="200"/>
        <w:jc w:val="left"/>
        <w:rPr>
          <w:rFonts w:hint="eastAsia" w:ascii="仿宋_GB2312" w:hAnsi="华文中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会议共有四</w:t>
      </w:r>
      <w:r>
        <w:rPr>
          <w:rFonts w:hint="eastAsia" w:ascii="仿宋_GB2312" w:hAnsi="华文中宋" w:eastAsia="仿宋_GB2312"/>
          <w:bCs/>
          <w:sz w:val="32"/>
          <w:szCs w:val="32"/>
          <w:lang w:val="en-US" w:eastAsia="zh-CN"/>
        </w:rPr>
        <w:t>项</w:t>
      </w: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议程：</w:t>
      </w:r>
    </w:p>
    <w:p>
      <w:pPr>
        <w:spacing w:line="500" w:lineRule="exact"/>
        <w:ind w:firstLine="640" w:firstLineChars="200"/>
        <w:jc w:val="left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议程一：</w:t>
      </w:r>
      <w:r>
        <w:rPr>
          <w:rFonts w:hint="eastAsia" w:ascii="仿宋_GB2312" w:hAnsi="华文中宋" w:eastAsia="仿宋_GB2312"/>
          <w:bCs/>
          <w:sz w:val="32"/>
          <w:szCs w:val="32"/>
        </w:rPr>
        <w:t>李于江汇报了当前我校市级课题的概况，并提出了在管控、成果、结题等方面存在的问题。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议程二：</w:t>
      </w:r>
      <w:r>
        <w:rPr>
          <w:rFonts w:hint="eastAsia" w:ascii="仿宋_GB2312" w:hAnsi="华文中宋" w:eastAsia="仿宋_GB2312"/>
          <w:bCs/>
          <w:sz w:val="32"/>
          <w:szCs w:val="32"/>
        </w:rPr>
        <w:t>梁平对市级课题《农村中职学校建筑工程施工专业产教融合实施研究》做了课题结题汇报。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106045</wp:posOffset>
            </wp:positionV>
            <wp:extent cx="5328920" cy="3997325"/>
            <wp:effectExtent l="0" t="0" r="5080" b="3175"/>
            <wp:wrapTopAndBottom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议程三：</w:t>
      </w:r>
      <w:r>
        <w:rPr>
          <w:rFonts w:ascii="仿宋_GB2312" w:hAnsi="华文中宋" w:eastAsia="仿宋_GB2312"/>
          <w:bCs/>
          <w:sz w:val="32"/>
          <w:szCs w:val="32"/>
        </w:rPr>
        <w:t>潘明剑对汇报的课题作了点评</w:t>
      </w:r>
      <w:r>
        <w:rPr>
          <w:rFonts w:hint="eastAsia" w:ascii="仿宋_GB2312" w:hAnsi="华文中宋" w:eastAsia="仿宋_GB2312"/>
          <w:bCs/>
          <w:sz w:val="32"/>
          <w:szCs w:val="32"/>
          <w:lang w:val="en-US" w:eastAsia="zh-CN"/>
        </w:rPr>
        <w:t>,</w:t>
      </w:r>
      <w:r>
        <w:rPr>
          <w:rFonts w:ascii="仿宋_GB2312" w:hAnsi="华文中宋" w:eastAsia="仿宋_GB2312"/>
          <w:bCs/>
          <w:sz w:val="32"/>
          <w:szCs w:val="32"/>
        </w:rPr>
        <w:t>首先</w:t>
      </w: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肯定了课题开展所取得成效，特别是课题微</w:t>
      </w:r>
      <w:r>
        <w:rPr>
          <w:rFonts w:ascii="仿宋_GB2312" w:hAnsi="华文中宋" w:eastAsia="仿宋_GB2312"/>
          <w:bCs/>
          <w:sz w:val="32"/>
          <w:szCs w:val="32"/>
        </w:rPr>
        <w:t>视频</w:t>
      </w: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内容充实，讲解祥实。</w:t>
      </w:r>
      <w:r>
        <w:rPr>
          <w:rFonts w:ascii="仿宋_GB2312" w:hAnsi="华文中宋" w:eastAsia="仿宋_GB2312"/>
          <w:bCs/>
          <w:sz w:val="32"/>
          <w:szCs w:val="32"/>
        </w:rPr>
        <w:t>其次，</w:t>
      </w: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对课题的成果提炼</w:t>
      </w:r>
      <w:r>
        <w:rPr>
          <w:rFonts w:hint="eastAsia" w:ascii="仿宋_GB2312" w:hAnsi="华文中宋" w:eastAsia="仿宋_GB2312"/>
          <w:bCs/>
          <w:sz w:val="32"/>
          <w:szCs w:val="32"/>
          <w:lang w:val="en-US" w:eastAsia="zh-CN"/>
        </w:rPr>
        <w:t>中“</w:t>
      </w: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认识性成果”和“操作性成果”</w:t>
      </w:r>
      <w:r>
        <w:rPr>
          <w:rFonts w:hint="eastAsia" w:ascii="仿宋_GB2312" w:hAnsi="华文中宋" w:eastAsia="仿宋_GB2312"/>
          <w:bCs/>
          <w:sz w:val="32"/>
          <w:szCs w:val="32"/>
          <w:lang w:val="en-US" w:eastAsia="zh-CN"/>
        </w:rPr>
        <w:t>认识</w:t>
      </w: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存在的问题提出相应的建议。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议程四：</w:t>
      </w:r>
      <w:r>
        <w:rPr>
          <w:rFonts w:hint="eastAsia" w:ascii="仿宋_GB2312" w:hAnsi="华文中宋" w:eastAsia="仿宋_GB2312"/>
          <w:bCs/>
          <w:sz w:val="32"/>
          <w:szCs w:val="32"/>
        </w:rPr>
        <w:t>周训冬提出了课题研究与教师成长的关系，鼓励在座各位教师要勇于担当，主动作为，快速成长。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华文中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本次会议不仅有效地推动我校市级课题的研究进度，为课题研成果提炼提供了蓝本。同时，也激发</w:t>
      </w:r>
      <w:r>
        <w:rPr>
          <w:rFonts w:hint="eastAsia" w:ascii="仿宋_GB2312" w:hAnsi="华文中宋" w:eastAsia="仿宋_GB2312"/>
          <w:bCs/>
          <w:sz w:val="32"/>
          <w:szCs w:val="32"/>
          <w:lang w:val="en-US" w:eastAsia="zh-CN"/>
        </w:rPr>
        <w:t>了大家的教育科研研究</w:t>
      </w: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激情，为课题</w:t>
      </w:r>
      <w:r>
        <w:rPr>
          <w:rFonts w:hint="eastAsia" w:ascii="仿宋_GB2312" w:hAnsi="华文中宋" w:eastAsia="仿宋_GB2312"/>
          <w:bCs/>
          <w:sz w:val="32"/>
          <w:szCs w:val="32"/>
          <w:lang w:val="en-US" w:eastAsia="zh-CN"/>
        </w:rPr>
        <w:t>研究</w:t>
      </w:r>
      <w:r>
        <w:rPr>
          <w:rFonts w:hint="eastAsia" w:ascii="仿宋_GB2312" w:hAnsi="华文中宋" w:eastAsia="仿宋_GB2312"/>
          <w:bCs/>
          <w:sz w:val="32"/>
          <w:szCs w:val="32"/>
          <w:lang w:eastAsia="zh-CN"/>
        </w:rPr>
        <w:t>持续有效的开展提供了有力保障。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华文中宋" w:eastAsia="仿宋_GB2312"/>
          <w:bCs/>
          <w:sz w:val="32"/>
          <w:szCs w:val="32"/>
          <w:lang w:eastAsia="zh-CN"/>
        </w:rPr>
      </w:pPr>
    </w:p>
    <w:p>
      <w:pPr>
        <w:spacing w:line="500" w:lineRule="exact"/>
        <w:ind w:firstLine="640" w:firstLineChars="200"/>
        <w:jc w:val="left"/>
        <w:rPr>
          <w:rFonts w:hint="default" w:ascii="仿宋_GB2312" w:hAnsi="华文中宋" w:eastAsia="仿宋_GB2312"/>
          <w:bCs/>
          <w:sz w:val="32"/>
          <w:szCs w:val="32"/>
          <w:lang w:val="en-US" w:eastAsia="zh-CN"/>
        </w:rPr>
      </w:pPr>
    </w:p>
    <w:p>
      <w:pPr>
        <w:jc w:val="right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  <w:lang w:val="en-US" w:eastAsia="zh-CN"/>
        </w:rPr>
        <w:t>四川省</w:t>
      </w:r>
      <w:bookmarkStart w:id="0" w:name="_GoBack"/>
      <w:bookmarkEnd w:id="0"/>
      <w:r>
        <w:rPr>
          <w:rFonts w:hint="eastAsia" w:ascii="仿宋_GB2312" w:hAnsi="华文中宋" w:eastAsia="仿宋_GB2312"/>
          <w:bCs/>
          <w:sz w:val="32"/>
          <w:szCs w:val="32"/>
        </w:rPr>
        <w:t>长宁县职业技术学校                                                                         2022年11月10日</w:t>
      </w:r>
    </w:p>
    <w:p>
      <w:pPr>
        <w:rPr>
          <w:rFonts w:ascii="仿宋_GB2312" w:hAnsi="华文中宋" w:eastAsia="仿宋_GB2312"/>
          <w:bCs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0"/>
        </w:pBd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730250</wp:posOffset>
                </wp:positionV>
                <wp:extent cx="5604510" cy="12700"/>
                <wp:effectExtent l="0" t="0" r="0" b="0"/>
                <wp:wrapNone/>
                <wp:docPr id="5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1270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margin-left:-1.05pt;margin-top:57.5pt;height:1pt;width:441.3pt;z-index:251660288;mso-width-relative:page;mso-height-relative:page;" filled="f" stroked="f" coordsize="21600,21600" o:gfxdata="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oTJWTWAAAACgEAAA8AAAAA&#10;AAAAAQAgAAAAIgAAAGRycy9kb3ducmV2LnhtbFBLAQIUABQAAAAIAIdO4kDiBvuP3QEAAJQDAAAO&#10;AAAAAAAAAAEAIAAAACUBAABkcnMvZTJvRG9jLnhtbFBLBQYAAAAABgAGAFkBAAB0BQAAAAA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报送：县教体局办、教育股、督导室、教育中心。</w:t>
      </w:r>
    </w:p>
    <w:p>
      <w:pPr>
        <w:pBdr>
          <w:top w:val="single" w:color="auto" w:sz="6" w:space="1"/>
          <w:bottom w:val="single" w:color="auto" w:sz="6" w:space="0"/>
        </w:pBd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13335</wp:posOffset>
                </wp:positionV>
                <wp:extent cx="5604510" cy="635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6350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05pt;margin-top:1.05pt;height:0.5pt;width:441.3pt;z-index:251662336;mso-width-relative:page;mso-height-relative:page;" filled="f" stroked="t" coordsize="21600,21600" o:gfxdata="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4tF21AAAAAYBAAAPAAAAAAAAAAEAIAAAACIAAABkcnMvZG93&#10;bnJldi54bWxQSwECFAAUAAAACACHTuJA9ADaygQCAADaAwAADgAAAAAAAAABACAAAAAjAQAAZHJz&#10;L2Uyb0RvYy54bWxQSwUGAAAAAAYABgBZAQAAmQUAAAAA&#10;">
                <v:fill on="f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13335</wp:posOffset>
                </wp:positionV>
                <wp:extent cx="5631815" cy="6350"/>
                <wp:effectExtent l="0" t="0" r="0" b="0"/>
                <wp:wrapNone/>
                <wp:docPr id="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1815" cy="635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2.5pt;margin-top:1.05pt;height:0.5pt;width:443.45pt;z-index:251661312;mso-width-relative:page;mso-height-relative:page;" filled="f" stroked="f" coordsize="21600,21600" o:gfxdata="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0nSf81QAAAAUBAAAPAAAAAAAA&#10;AAEAIAAAACIAAABkcnMvZG93bnJldi54bWxQSwECFAAUAAAACACHTuJAIquogdwBAACTAwAADgAA&#10;AAAAAAABACAAAAAkAQAAZHJzL2Uyb0RvYy54bWxQSwUGAAAAAAYABgBZAQAAcgUAAAAA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抄送：各处室、专业部</w:t>
      </w:r>
    </w:p>
    <w:p/>
    <w:sectPr>
      <w:footerReference r:id="rId3" w:type="default"/>
      <w:footerReference r:id="rId4" w:type="even"/>
      <w:pgSz w:w="11906" w:h="16838"/>
      <w:pgMar w:top="1134" w:right="1531" w:bottom="1134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CE0130-CC27-4165-B668-673AD9361043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147BD258-D2A8-4E85-BBEA-AFFDA16431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A8A6F5-D3B7-4628-BA7C-A884D5AF2D0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FAC55E1-7BDC-4DFA-80DA-1EB00CF5898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F2574C9-172C-4EE9-B18B-611187B951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3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2NlMGNjZGNhMWRiZGFmZDMwMTM5NmVjYzE2MzIifQ=="/>
  </w:docVars>
  <w:rsids>
    <w:rsidRoot w:val="001B4977"/>
    <w:rsid w:val="00004D53"/>
    <w:rsid w:val="000C68C1"/>
    <w:rsid w:val="00187EE3"/>
    <w:rsid w:val="001916E5"/>
    <w:rsid w:val="001A4708"/>
    <w:rsid w:val="001B4977"/>
    <w:rsid w:val="001C5CAB"/>
    <w:rsid w:val="00201A1C"/>
    <w:rsid w:val="00222867"/>
    <w:rsid w:val="00231161"/>
    <w:rsid w:val="002A075E"/>
    <w:rsid w:val="00301D82"/>
    <w:rsid w:val="0036262F"/>
    <w:rsid w:val="003A7CC5"/>
    <w:rsid w:val="003E2B71"/>
    <w:rsid w:val="003F4BB8"/>
    <w:rsid w:val="00427201"/>
    <w:rsid w:val="00515B4C"/>
    <w:rsid w:val="00531BBB"/>
    <w:rsid w:val="00534225"/>
    <w:rsid w:val="005A6706"/>
    <w:rsid w:val="005C4321"/>
    <w:rsid w:val="00646170"/>
    <w:rsid w:val="006D591B"/>
    <w:rsid w:val="006F5DBC"/>
    <w:rsid w:val="00710627"/>
    <w:rsid w:val="00735945"/>
    <w:rsid w:val="00751231"/>
    <w:rsid w:val="007817E3"/>
    <w:rsid w:val="007C668C"/>
    <w:rsid w:val="007E7ED0"/>
    <w:rsid w:val="00821C17"/>
    <w:rsid w:val="00823F38"/>
    <w:rsid w:val="0082490C"/>
    <w:rsid w:val="00851F74"/>
    <w:rsid w:val="009040AD"/>
    <w:rsid w:val="00905D10"/>
    <w:rsid w:val="00940B86"/>
    <w:rsid w:val="00977286"/>
    <w:rsid w:val="009935FC"/>
    <w:rsid w:val="00A178EE"/>
    <w:rsid w:val="00A6616F"/>
    <w:rsid w:val="00A735D7"/>
    <w:rsid w:val="00A75165"/>
    <w:rsid w:val="00AC5A43"/>
    <w:rsid w:val="00BF5330"/>
    <w:rsid w:val="00C66167"/>
    <w:rsid w:val="00C75362"/>
    <w:rsid w:val="00D3549F"/>
    <w:rsid w:val="00D8681F"/>
    <w:rsid w:val="00DE2DD9"/>
    <w:rsid w:val="00E666F5"/>
    <w:rsid w:val="00E85315"/>
    <w:rsid w:val="00EC5FD3"/>
    <w:rsid w:val="00EE1277"/>
    <w:rsid w:val="00EF56D3"/>
    <w:rsid w:val="139A0930"/>
    <w:rsid w:val="302029D9"/>
    <w:rsid w:val="47E45E1E"/>
    <w:rsid w:val="5AC6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545</Words>
  <Characters>565</Characters>
  <Lines>5</Lines>
  <Paragraphs>1</Paragraphs>
  <TotalTime>1</TotalTime>
  <ScaleCrop>false</ScaleCrop>
  <LinksUpToDate>false</LinksUpToDate>
  <CharactersWithSpaces>659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2022-11-11T08:29:00Z</dcterms:created>
  <dc:creator>wjs3</dc:creator>
  <cp:lastModifiedBy>MSI</cp:lastModifiedBy>
  <dcterms:modified xsi:type="dcterms:W3CDTF">2022-11-13T02:41:34Z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A3F70E8969AC4337A5B52405F2052A4A</vt:lpwstr>
  </property>
</Properties>
</file>