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3366FF"/>
          <w:sz w:val="84"/>
          <w:szCs w:val="84"/>
          <w:lang w:eastAsia="zh-CN"/>
        </w:rPr>
        <w:sectPr>
          <w:headerReference r:id="rId5" w:type="default"/>
          <w:pgSz w:w="11906" w:h="16838"/>
          <w:pgMar w:top="1429" w:right="1774" w:bottom="1417" w:left="1786" w:header="0" w:footer="0" w:gutter="0"/>
          <w:pgBorders>
            <w:top w:val="none" w:sz="0" w:space="0"/>
            <w:left w:val="none" w:sz="0" w:space="0"/>
            <w:bottom w:val="none" w:sz="0" w:space="0"/>
            <w:right w:val="none" w:sz="0" w:space="0"/>
          </w:pgBorders>
          <w:cols w:space="720" w:num="1"/>
          <w:rtlGutter w:val="0"/>
          <w:docGrid w:linePitch="312" w:charSpace="0"/>
        </w:sectPr>
      </w:pPr>
      <w:r>
        <w:rPr>
          <w:sz w:val="24"/>
        </w:rPr>
        <mc:AlternateContent>
          <mc:Choice Requires="wps">
            <w:drawing>
              <wp:anchor distT="0" distB="0" distL="114300" distR="114300" simplePos="0" relativeHeight="251663360" behindDoc="0" locked="0" layoutInCell="1" allowOverlap="1">
                <wp:simplePos x="0" y="0"/>
                <wp:positionH relativeFrom="column">
                  <wp:posOffset>2089785</wp:posOffset>
                </wp:positionH>
                <wp:positionV relativeFrom="paragraph">
                  <wp:posOffset>1736725</wp:posOffset>
                </wp:positionV>
                <wp:extent cx="998220" cy="6346190"/>
                <wp:effectExtent l="0" t="0" r="7620" b="8890"/>
                <wp:wrapNone/>
                <wp:docPr id="1" name="文本框 1"/>
                <wp:cNvGraphicFramePr/>
                <a:graphic xmlns:a="http://schemas.openxmlformats.org/drawingml/2006/main">
                  <a:graphicData uri="http://schemas.microsoft.com/office/word/2010/wordprocessingShape">
                    <wps:wsp>
                      <wps:cNvSpPr txBox="1"/>
                      <wps:spPr>
                        <a:xfrm>
                          <a:off x="3027045" y="3340100"/>
                          <a:ext cx="998220" cy="63461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微软雅黑" w:hAnsi="微软雅黑" w:eastAsia="微软雅黑" w:cs="微软雅黑"/>
                                <w:b/>
                                <w:bCs/>
                                <w:color w:val="0280CE"/>
                                <w:spacing w:val="283"/>
                                <w:kern w:val="0"/>
                                <w:sz w:val="84"/>
                                <w:szCs w:val="84"/>
                                <w:lang w:val="en-US" w:eastAsia="zh-CN"/>
                              </w:rPr>
                            </w:pPr>
                            <w:r>
                              <w:rPr>
                                <w:rFonts w:hint="eastAsia" w:ascii="宋体" w:hAnsi="宋体" w:eastAsia="宋体" w:cs="宋体"/>
                                <w:b/>
                                <w:bCs/>
                                <w:color w:val="auto"/>
                                <w:spacing w:val="283"/>
                                <w:kern w:val="0"/>
                                <w:sz w:val="84"/>
                                <w:szCs w:val="84"/>
                                <w:lang w:val="en-US" w:eastAsia="zh-CN"/>
                              </w:rPr>
                              <w:t>人才培养方案</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55pt;margin-top:136.75pt;height:499.7pt;width:78.6pt;z-index:251663360;mso-width-relative:page;mso-height-relative:page;" fillcolor="#FFFFFF [3201]" filled="t" stroked="f" coordsize="21600,21600" o:gfxdata="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4cfGe9oAAAAMAQAADwAAAAAAAAABACAAAAAiAAAAZHJzL2Rvd25yZXYueG1sUEsBAhQAFAAAAAgA&#10;h07iQGebqvFcAgAAnQQAAA4AAAAAAAAAAQAgAAAAKQEAAGRycy9lMm9Eb2MueG1sUEsFBgAAAAAG&#10;AAYAWQEAAPcFAAAAAA==&#10;">
                <v:fill on="t" focussize="0,0"/>
                <v:stroke on="f" weight="0.5pt"/>
                <v:imagedata o:title=""/>
                <o:lock v:ext="edit" aspectratio="f"/>
                <v:textbox style="layout-flow:vertical-ideographic;">
                  <w:txbxContent>
                    <w:p>
                      <w:pPr>
                        <w:jc w:val="center"/>
                        <w:rPr>
                          <w:rFonts w:hint="default" w:ascii="微软雅黑" w:hAnsi="微软雅黑" w:eastAsia="微软雅黑" w:cs="微软雅黑"/>
                          <w:b/>
                          <w:bCs/>
                          <w:color w:val="0280CE"/>
                          <w:spacing w:val="283"/>
                          <w:kern w:val="0"/>
                          <w:sz w:val="84"/>
                          <w:szCs w:val="84"/>
                          <w:lang w:val="en-US" w:eastAsia="zh-CN"/>
                        </w:rPr>
                      </w:pPr>
                      <w:r>
                        <w:rPr>
                          <w:rFonts w:hint="eastAsia" w:ascii="宋体" w:hAnsi="宋体" w:eastAsia="宋体" w:cs="宋体"/>
                          <w:b/>
                          <w:bCs/>
                          <w:color w:val="auto"/>
                          <w:spacing w:val="283"/>
                          <w:kern w:val="0"/>
                          <w:sz w:val="84"/>
                          <w:szCs w:val="84"/>
                          <w:lang w:val="en-US" w:eastAsia="zh-CN"/>
                        </w:rPr>
                        <w:t>人才培养方案</w:t>
                      </w:r>
                    </w:p>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-624205</wp:posOffset>
                </wp:positionH>
                <wp:positionV relativeFrom="paragraph">
                  <wp:posOffset>660400</wp:posOffset>
                </wp:positionV>
                <wp:extent cx="6611620" cy="1478280"/>
                <wp:effectExtent l="0" t="0" r="0" b="0"/>
                <wp:wrapNone/>
                <wp:docPr id="7" name="文本框 11"/>
                <wp:cNvGraphicFramePr/>
                <a:graphic xmlns:a="http://schemas.openxmlformats.org/drawingml/2006/main">
                  <a:graphicData uri="http://schemas.microsoft.com/office/word/2010/wordprocessingShape">
                    <wps:wsp>
                      <wps:cNvSpPr txBox="1"/>
                      <wps:spPr>
                        <a:xfrm>
                          <a:off x="301625" y="6738620"/>
                          <a:ext cx="6611620" cy="1478280"/>
                        </a:xfrm>
                        <a:prstGeom prst="rect">
                          <a:avLst/>
                        </a:prstGeom>
                        <a:noFill/>
                        <a:ln>
                          <a:noFill/>
                        </a:ln>
                      </wps:spPr>
                      <wps:txbx>
                        <w:txbxContent>
                          <w:p>
                            <w:pPr>
                              <w:jc w:val="center"/>
                              <w:rPr>
                                <w:rFonts w:hint="eastAsia" w:ascii="宋体" w:hAnsi="宋体" w:eastAsia="宋体" w:cs="宋体"/>
                                <w:b/>
                                <w:bCs/>
                                <w:color w:val="auto"/>
                                <w:kern w:val="0"/>
                                <w:sz w:val="84"/>
                                <w:szCs w:val="84"/>
                                <w:lang w:val="en-US" w:eastAsia="zh-CN"/>
                              </w:rPr>
                            </w:pPr>
                            <w:r>
                              <w:rPr>
                                <w:rFonts w:hint="eastAsia" w:ascii="宋体" w:hAnsi="宋体" w:eastAsia="宋体" w:cs="宋体"/>
                                <w:b/>
                                <w:bCs/>
                                <w:color w:val="auto"/>
                                <w:spacing w:val="28"/>
                                <w:kern w:val="0"/>
                                <w:sz w:val="84"/>
                                <w:szCs w:val="84"/>
                                <w:lang w:val="en-US" w:eastAsia="zh-CN"/>
                              </w:rPr>
                              <w:t>建筑工程施工专业</w:t>
                            </w:r>
                          </w:p>
                        </w:txbxContent>
                      </wps:txbx>
                      <wps:bodyPr wrap="square" upright="0">
                        <a:spAutoFit/>
                      </wps:bodyPr>
                    </wps:wsp>
                  </a:graphicData>
                </a:graphic>
              </wp:anchor>
            </w:drawing>
          </mc:Choice>
          <mc:Fallback>
            <w:pict>
              <v:shape id="文本框 11" o:spid="_x0000_s1026" o:spt="202" type="#_x0000_t202" style="position:absolute;left:0pt;margin-left:-49.15pt;margin-top:52pt;height:116.4pt;width:520.6pt;z-index:251662336;mso-width-relative:page;mso-height-relative:page;" filled="f" stroked="f" coordsize="21600,21600" o:gfxdata="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wqdy9gAAAALAQAADwAAAAAAAAABACAAAAAiAAAA&#10;ZHJzL2Rvd25yZXYueG1sUEsBAhQAFAAAAAgAh07iQPFtubfOAQAAgwMAAA4AAAAAAAAAAQAgAAAA&#10;JwEAAGRycy9lMm9Eb2MueG1sUEsFBgAAAAAGAAYAWQEAAGcFAAAAAA==&#10;">
                <v:fill on="f" focussize="0,0"/>
                <v:stroke on="f"/>
                <v:imagedata o:title=""/>
                <o:lock v:ext="edit" aspectratio="f"/>
                <v:textbox style="mso-fit-shape-to-text:t;">
                  <w:txbxContent>
                    <w:p>
                      <w:pPr>
                        <w:jc w:val="center"/>
                        <w:rPr>
                          <w:rFonts w:hint="eastAsia" w:ascii="宋体" w:hAnsi="宋体" w:eastAsia="宋体" w:cs="宋体"/>
                          <w:b/>
                          <w:bCs/>
                          <w:color w:val="auto"/>
                          <w:kern w:val="0"/>
                          <w:sz w:val="84"/>
                          <w:szCs w:val="84"/>
                          <w:lang w:val="en-US" w:eastAsia="zh-CN"/>
                        </w:rPr>
                      </w:pPr>
                      <w:r>
                        <w:rPr>
                          <w:rFonts w:hint="eastAsia" w:ascii="宋体" w:hAnsi="宋体" w:eastAsia="宋体" w:cs="宋体"/>
                          <w:b/>
                          <w:bCs/>
                          <w:color w:val="auto"/>
                          <w:spacing w:val="28"/>
                          <w:kern w:val="0"/>
                          <w:sz w:val="84"/>
                          <w:szCs w:val="84"/>
                          <w:lang w:val="en-US" w:eastAsia="zh-CN"/>
                        </w:rPr>
                        <w:t>建筑工程施工专业</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-655320</wp:posOffset>
                </wp:positionH>
                <wp:positionV relativeFrom="paragraph">
                  <wp:posOffset>9266555</wp:posOffset>
                </wp:positionV>
                <wp:extent cx="2428240" cy="480695"/>
                <wp:effectExtent l="0" t="0" r="0" b="0"/>
                <wp:wrapNone/>
                <wp:docPr id="10" name="文本框 13"/>
                <wp:cNvGraphicFramePr/>
                <a:graphic xmlns:a="http://schemas.openxmlformats.org/drawingml/2006/main">
                  <a:graphicData uri="http://schemas.microsoft.com/office/word/2010/wordprocessingShape">
                    <wps:wsp>
                      <wps:cNvSpPr txBox="1"/>
                      <wps:spPr>
                        <a:xfrm>
                          <a:off x="576580" y="9822815"/>
                          <a:ext cx="2428240" cy="480695"/>
                        </a:xfrm>
                        <a:prstGeom prst="rect">
                          <a:avLst/>
                        </a:prstGeom>
                        <a:noFill/>
                        <a:ln>
                          <a:noFill/>
                        </a:ln>
                      </wps:spPr>
                      <wps:txbx>
                        <w:txbxContent>
                          <w:p>
                            <w:pPr>
                              <w:rPr>
                                <w:rFonts w:ascii="Arial" w:hAnsi="Arial" w:eastAsia="幼圆" w:cs="Arial"/>
                                <w:b/>
                                <w:bCs/>
                                <w:color w:val="FFFFFF" w:themeColor="background1"/>
                                <w:kern w:val="0"/>
                                <w:sz w:val="28"/>
                                <w:szCs w:val="28"/>
                                <w14:textFill>
                                  <w14:solidFill>
                                    <w14:schemeClr w14:val="bg1"/>
                                  </w14:solidFill>
                                </w14:textFill>
                              </w:rPr>
                            </w:pPr>
                            <w:r>
                              <w:rPr>
                                <w:rFonts w:hint="eastAsia" w:ascii="Arial" w:hAnsi="Arial" w:eastAsia="幼圆" w:cs="Arial"/>
                                <w:color w:val="FFFFFF" w:themeColor="background1"/>
                                <w:kern w:val="0"/>
                                <w:sz w:val="28"/>
                                <w:szCs w:val="28"/>
                                <w14:textFill>
                                  <w14:solidFill>
                                    <w14:schemeClr w14:val="bg1"/>
                                  </w14:solidFill>
                                </w14:textFill>
                              </w:rPr>
                              <w:t xml:space="preserve">YOUR </w:t>
                            </w:r>
                            <w:r>
                              <w:rPr>
                                <w:rFonts w:hint="eastAsia" w:ascii="Arial" w:hAnsi="Arial" w:eastAsia="幼圆" w:cs="Arial"/>
                                <w:b/>
                                <w:bCs/>
                                <w:color w:val="FFFFFF" w:themeColor="background1"/>
                                <w:kern w:val="0"/>
                                <w:sz w:val="28"/>
                                <w:szCs w:val="28"/>
                                <w14:textFill>
                                  <w14:solidFill>
                                    <w14:schemeClr w14:val="bg1"/>
                                  </w14:solidFill>
                                </w14:textFill>
                              </w:rPr>
                              <w:t>COMPANY NAME</w:t>
                            </w:r>
                          </w:p>
                          <w:p>
                            <w:pPr>
                              <w:rPr>
                                <w:rFonts w:hint="default"/>
                                <w:lang w:val="en-US" w:eastAsia="zh-CN"/>
                              </w:rPr>
                            </w:pPr>
                          </w:p>
                        </w:txbxContent>
                      </wps:txbx>
                      <wps:bodyPr vert="horz" wrap="square" anchor="t" upright="0">
                        <a:noAutofit/>
                      </wps:bodyPr>
                    </wps:wsp>
                  </a:graphicData>
                </a:graphic>
              </wp:anchor>
            </w:drawing>
          </mc:Choice>
          <mc:Fallback>
            <w:pict>
              <v:shape id="文本框 13" o:spid="_x0000_s1026" o:spt="202" type="#_x0000_t202" style="position:absolute;left:0pt;margin-left:-51.6pt;margin-top:729.65pt;height:37.85pt;width:191.2pt;z-index:251661312;mso-width-relative:page;mso-height-relative:page;" filled="f" stroked="f" coordsize="21600,21600" o:gfxdata="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eaIV7ZAAAADgEAAA8A&#10;AAAAAAAAAQAgAAAAIgAAAGRycy9kb3ducmV2LnhtbFBLAQIUABQAAAAIAIdO4kCKXTmM3QEAAJoD&#10;AAAOAAAAAAAAAAEAIAAAACgBAABkcnMvZTJvRG9jLnhtbFBLBQYAAAAABgAGAFkBAAB3BQAAAAA=&#10;">
                <v:fill on="f" focussize="0,0"/>
                <v:stroke on="f"/>
                <v:imagedata o:title=""/>
                <o:lock v:ext="edit" aspectratio="f"/>
                <v:textbox>
                  <w:txbxContent>
                    <w:p>
                      <w:pPr>
                        <w:rPr>
                          <w:rFonts w:ascii="Arial" w:hAnsi="Arial" w:eastAsia="幼圆" w:cs="Arial"/>
                          <w:b/>
                          <w:bCs/>
                          <w:color w:val="FFFFFF" w:themeColor="background1"/>
                          <w:kern w:val="0"/>
                          <w:sz w:val="28"/>
                          <w:szCs w:val="28"/>
                          <w14:textFill>
                            <w14:solidFill>
                              <w14:schemeClr w14:val="bg1"/>
                            </w14:solidFill>
                          </w14:textFill>
                        </w:rPr>
                      </w:pPr>
                      <w:r>
                        <w:rPr>
                          <w:rFonts w:hint="eastAsia" w:ascii="Arial" w:hAnsi="Arial" w:eastAsia="幼圆" w:cs="Arial"/>
                          <w:color w:val="FFFFFF" w:themeColor="background1"/>
                          <w:kern w:val="0"/>
                          <w:sz w:val="28"/>
                          <w:szCs w:val="28"/>
                          <w14:textFill>
                            <w14:solidFill>
                              <w14:schemeClr w14:val="bg1"/>
                            </w14:solidFill>
                          </w14:textFill>
                        </w:rPr>
                        <w:t xml:space="preserve">YOUR </w:t>
                      </w:r>
                      <w:r>
                        <w:rPr>
                          <w:rFonts w:hint="eastAsia" w:ascii="Arial" w:hAnsi="Arial" w:eastAsia="幼圆" w:cs="Arial"/>
                          <w:b/>
                          <w:bCs/>
                          <w:color w:val="FFFFFF" w:themeColor="background1"/>
                          <w:kern w:val="0"/>
                          <w:sz w:val="28"/>
                          <w:szCs w:val="28"/>
                          <w14:textFill>
                            <w14:solidFill>
                              <w14:schemeClr w14:val="bg1"/>
                            </w14:solidFill>
                          </w14:textFill>
                        </w:rPr>
                        <w:t>COMPANY NAME</w:t>
                      </w:r>
                    </w:p>
                    <w:p>
                      <w:pPr>
                        <w:rPr>
                          <w:rFonts w:hint="default"/>
                          <w:lang w:val="en-US" w:eastAsia="zh-CN"/>
                        </w:rPr>
                      </w:pPr>
                    </w:p>
                  </w:txbxContent>
                </v:textbox>
              </v:shape>
            </w:pict>
          </mc:Fallback>
        </mc:AlternateContent>
      </w:r>
    </w:p>
    <w:sdt>
      <w:sdtPr>
        <w:rPr>
          <w:rFonts w:ascii="宋体" w:hAnsi="宋体" w:eastAsia="宋体" w:cs="Arial"/>
          <w:b/>
          <w:bCs/>
          <w:snapToGrid w:val="0"/>
          <w:color w:val="000000"/>
          <w:kern w:val="0"/>
          <w:sz w:val="24"/>
          <w:szCs w:val="24"/>
        </w:rPr>
        <w:id w:val="147457745"/>
        <w15:color w:val="DBDBDB"/>
        <w:docPartObj>
          <w:docPartGallery w:val="Table of Contents"/>
          <w:docPartUnique/>
        </w:docPartObj>
      </w:sdtPr>
      <w:sdtEndPr>
        <w:rPr>
          <w:rFonts w:hint="eastAsia" w:ascii="宋体" w:hAnsi="宋体" w:eastAsia="宋体" w:cs="宋体"/>
          <w:b w:val="0"/>
          <w:bCs w:val="0"/>
          <w:snapToGrid w:val="0"/>
          <w:color w:val="000000" w:themeColor="text1"/>
          <w:kern w:val="0"/>
          <w:sz w:val="24"/>
          <w:szCs w:val="24"/>
          <w14:textFill>
            <w14:solidFill>
              <w14:schemeClr w14:val="tx1"/>
            </w14:solidFill>
          </w14:textFill>
        </w:rPr>
      </w:sdtEndPr>
      <w:sdtContent>
        <w:p>
          <w:pPr>
            <w:keepNext w:val="0"/>
            <w:keepLines w:val="0"/>
            <w:pageBreakBefore w:val="0"/>
            <w:widowControl/>
            <w:wordWrap/>
            <w:overflowPunct/>
            <w:topLinePunct w:val="0"/>
            <w:bidi w:val="0"/>
            <w:spacing w:before="0" w:beforeLines="0" w:after="0" w:afterLines="0" w:line="312" w:lineRule="auto"/>
            <w:ind w:left="0" w:leftChars="0" w:right="0" w:rightChars="0" w:firstLine="0" w:firstLineChars="0"/>
            <w:jc w:val="center"/>
            <w:rPr>
              <w:b/>
              <w:bCs/>
              <w:sz w:val="24"/>
              <w:szCs w:val="24"/>
            </w:rPr>
          </w:pPr>
          <w:r>
            <w:rPr>
              <w:rFonts w:ascii="宋体" w:hAnsi="宋体" w:eastAsia="宋体"/>
              <w:b/>
              <w:bCs/>
              <w:sz w:val="24"/>
              <w:szCs w:val="24"/>
            </w:rPr>
            <w:t>目</w:t>
          </w:r>
          <w:r>
            <w:rPr>
              <w:rFonts w:hint="eastAsia" w:ascii="宋体" w:hAnsi="宋体" w:eastAsia="宋体"/>
              <w:b/>
              <w:bCs/>
              <w:sz w:val="24"/>
              <w:szCs w:val="24"/>
              <w:lang w:val="en-US" w:eastAsia="zh-CN"/>
            </w:rPr>
            <w:t xml:space="preserve">  </w:t>
          </w:r>
          <w:r>
            <w:rPr>
              <w:rFonts w:ascii="宋体" w:hAnsi="宋体" w:eastAsia="宋体"/>
              <w:b/>
              <w:bCs/>
              <w:sz w:val="24"/>
              <w:szCs w:val="24"/>
            </w:rPr>
            <w:t>录</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TOC \o "1-2" \h \u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_Toc7100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一、专业名称及代码</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_Toc29223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二、入学要求</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_Toc29132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三、修业年限</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_Toc6068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四、职业面向</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_Toc18022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五、培养目标与培养规格</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_Toc27710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（一）培养目标</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_Toc27484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（二）培养规格</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_Toc18631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知识目标</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_Toc23076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能力目标</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_Toc15201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素质目标</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_Toc24862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4</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课程思政</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_Toc24862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岗位职业能力分析</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_Toc24862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岗位工作描述</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_Toc24862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cs="宋体"/>
              <w:b w:val="0"/>
              <w:bCs w:val="0"/>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课程结构</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_Toc14137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六、课程设置及要求</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_Toc13285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（一）公共基础课程</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_Toc535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（二）专业</w:t>
          </w:r>
          <w:r>
            <w:rPr>
              <w:rFonts w:hint="eastAsia" w:ascii="宋体" w:hAnsi="宋体" w:eastAsia="宋体" w:cs="宋体"/>
              <w:b w:val="0"/>
              <w:bCs w:val="0"/>
              <w:color w:val="000000" w:themeColor="text1"/>
              <w:sz w:val="24"/>
              <w:szCs w:val="24"/>
              <w:lang w:eastAsia="zh-CN"/>
              <w14:textFill>
                <w14:solidFill>
                  <w14:schemeClr w14:val="tx1"/>
                </w14:solidFill>
              </w14:textFill>
            </w:rPr>
            <w:t>核心</w:t>
          </w:r>
          <w:r>
            <w:rPr>
              <w:rFonts w:hint="eastAsia" w:ascii="宋体" w:hAnsi="宋体" w:eastAsia="宋体" w:cs="宋体"/>
              <w:b w:val="0"/>
              <w:bCs w:val="0"/>
              <w:color w:val="000000" w:themeColor="text1"/>
              <w:sz w:val="24"/>
              <w:szCs w:val="24"/>
              <w14:textFill>
                <w14:solidFill>
                  <w14:schemeClr w14:val="tx1"/>
                </w14:solidFill>
              </w14:textFill>
            </w:rPr>
            <w:t>课程</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z w:val="24"/>
              <w:szCs w:val="24"/>
              <w14:textFill>
                <w14:solidFill>
                  <w14:schemeClr w14:val="tx1"/>
                </w14:solidFill>
              </w14:textFill>
            </w:rPr>
            <w:fldChar w:fldCharType="end"/>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三</w:t>
          </w:r>
          <w:r>
            <w:rPr>
              <w:rFonts w:hint="eastAsia" w:ascii="宋体" w:hAnsi="宋体" w:eastAsia="宋体" w:cs="宋体"/>
              <w:b w:val="0"/>
              <w:bCs w:val="0"/>
              <w:color w:val="000000" w:themeColor="text1"/>
              <w:sz w:val="24"/>
              <w:szCs w:val="24"/>
              <w14:textFill>
                <w14:solidFill>
                  <w14:schemeClr w14:val="tx1"/>
                </w14:solidFill>
              </w14:textFill>
            </w:rPr>
            <w:t>）专业</w:t>
          </w:r>
          <w:r>
            <w:rPr>
              <w:rFonts w:hint="eastAsia" w:ascii="宋体" w:hAnsi="宋体" w:cs="宋体"/>
              <w:b w:val="0"/>
              <w:bCs w:val="0"/>
              <w:color w:val="000000" w:themeColor="text1"/>
              <w:sz w:val="24"/>
              <w:szCs w:val="24"/>
              <w:lang w:val="en-US" w:eastAsia="zh-CN"/>
              <w14:textFill>
                <w14:solidFill>
                  <w14:schemeClr w14:val="tx1"/>
                </w14:solidFill>
              </w14:textFill>
            </w:rPr>
            <w:t>技能</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10</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_Toc18259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七、教学进程总体安排</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1</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_Toc13013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一</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课程结构表</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1</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_Toc7835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lang w:val="en-US" w:eastAsia="zh-CN"/>
              <w14:textFill>
                <w14:solidFill>
                  <w14:schemeClr w14:val="tx1"/>
                </w14:solidFill>
              </w14:textFill>
            </w:rPr>
            <w:t>（二）教学活动时间分配</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2</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_Toc28827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lang w:val="en-US" w:eastAsia="zh-CN"/>
              <w14:textFill>
                <w14:solidFill>
                  <w14:schemeClr w14:val="tx1"/>
                </w14:solidFill>
              </w14:textFill>
            </w:rPr>
            <w:t>（三）说明</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2</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_Toc6678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八、实施保障</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2</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_Toc24799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lang w:val="en-US" w:eastAsia="zh-CN"/>
              <w14:textFill>
                <w14:solidFill>
                  <w14:schemeClr w14:val="tx1"/>
                </w14:solidFill>
              </w14:textFill>
            </w:rPr>
            <w:t>（一）师资队伍</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2</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_Toc7623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lang w:val="en-US" w:eastAsia="zh-CN"/>
              <w14:textFill>
                <w14:solidFill>
                  <w14:schemeClr w14:val="tx1"/>
                </w14:solidFill>
              </w14:textFill>
            </w:rPr>
            <w:t>（二）教学设施</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2</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_Toc25207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lang w:val="en-US" w:eastAsia="zh-CN"/>
              <w14:textFill>
                <w14:solidFill>
                  <w14:schemeClr w14:val="tx1"/>
                </w14:solidFill>
              </w14:textFill>
            </w:rPr>
            <w:t>（三）教学资源</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3</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_Toc21658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lang w:val="en-US" w:eastAsia="zh-CN"/>
              <w14:textFill>
                <w14:solidFill>
                  <w14:schemeClr w14:val="tx1"/>
                </w14:solidFill>
              </w14:textFill>
            </w:rPr>
            <w:t>（四）教学方法</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3</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_Toc26185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lang w:val="en-US" w:eastAsia="zh-CN"/>
              <w14:textFill>
                <w14:solidFill>
                  <w14:schemeClr w14:val="tx1"/>
                </w14:solidFill>
              </w14:textFill>
            </w:rPr>
            <w:t>（五）学习评价</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4</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_Toc16099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lang w:val="en-US" w:eastAsia="zh-CN"/>
              <w14:textFill>
                <w14:solidFill>
                  <w14:schemeClr w14:val="tx1"/>
                </w14:solidFill>
              </w14:textFill>
            </w:rPr>
            <w:t>（六）质量管理</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4</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_Toc31316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九、毕业要求</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4</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\l _Toc6654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十、附录</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val="en-US" w:eastAsia="zh-CN"/>
              <w14:textFill>
                <w14:solidFill>
                  <w14:schemeClr w14:val="tx1"/>
                </w14:solidFill>
              </w14:textFill>
            </w:rPr>
            <w:t>5</w:t>
          </w:r>
        </w:p>
        <w:p>
          <w:pPr>
            <w:pStyle w:val="13"/>
            <w:keepNext w:val="0"/>
            <w:keepLines w:val="0"/>
            <w:pageBreakBefore w:val="0"/>
            <w:widowControl/>
            <w:tabs>
              <w:tab w:val="right" w:leader="dot" w:pos="8346"/>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fldChar w:fldCharType="end"/>
          </w:r>
        </w:p>
      </w:sdtContent>
    </w:sdt>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57" w:rightChars="0" w:firstLine="478" w:firstLineChars="200"/>
        <w:jc w:val="both"/>
        <w:textAlignment w:val="baseline"/>
        <w:outlineLvl w:val="0"/>
        <w:rPr>
          <w:rFonts w:ascii="宋体" w:hAnsi="宋体" w:eastAsia="宋体" w:cs="宋体"/>
          <w:b/>
          <w:bCs/>
          <w:color w:val="auto"/>
          <w:sz w:val="24"/>
          <w:szCs w:val="24"/>
          <w:shd w:val="clear" w:fill="0280CE"/>
        </w:rPr>
      </w:pPr>
      <w:bookmarkStart w:id="0" w:name="_Toc7100"/>
      <w:r>
        <w:rPr>
          <w:rFonts w:ascii="宋体" w:hAnsi="宋体" w:eastAsia="宋体" w:cs="宋体"/>
          <w:b/>
          <w:bCs/>
          <w:color w:val="auto"/>
          <w:spacing w:val="-1"/>
          <w:sz w:val="24"/>
          <w:szCs w:val="24"/>
          <w:shd w:val="clear"/>
        </w:rPr>
        <w:t>一、专业名称及代码</w:t>
      </w:r>
      <w:bookmarkEnd w:id="0"/>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ascii="宋体" w:hAnsi="宋体" w:eastAsia="宋体" w:cs="宋体"/>
          <w:color w:val="auto"/>
          <w:spacing w:val="0"/>
          <w:sz w:val="24"/>
          <w:szCs w:val="24"/>
        </w:rPr>
      </w:pPr>
      <w:r>
        <w:rPr>
          <w:rFonts w:ascii="宋体" w:hAnsi="宋体" w:eastAsia="宋体" w:cs="宋体"/>
          <w:color w:val="auto"/>
          <w:spacing w:val="0"/>
          <w:sz w:val="24"/>
          <w:szCs w:val="24"/>
        </w:rPr>
        <w:t>专业名称</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rPr>
        <w:t>建筑工程施工</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outlineLvl w:val="0"/>
        <w:rPr>
          <w:rFonts w:hint="eastAsia" w:ascii="宋体" w:hAnsi="宋体" w:eastAsia="宋体" w:cs="宋体"/>
          <w:color w:val="auto"/>
          <w:spacing w:val="0"/>
          <w:sz w:val="24"/>
          <w:szCs w:val="24"/>
          <w:lang w:val="en-US" w:eastAsia="zh-CN"/>
        </w:rPr>
      </w:pPr>
      <w:bookmarkStart w:id="1" w:name="_Toc16425"/>
      <w:r>
        <w:rPr>
          <w:rFonts w:ascii="宋体" w:hAnsi="宋体" w:eastAsia="宋体" w:cs="宋体"/>
          <w:color w:val="auto"/>
          <w:spacing w:val="0"/>
          <w:sz w:val="24"/>
          <w:szCs w:val="24"/>
        </w:rPr>
        <w:t>专业代码</w:t>
      </w:r>
      <w:r>
        <w:rPr>
          <w:rFonts w:hint="eastAsia" w:ascii="宋体" w:hAnsi="宋体" w:eastAsia="宋体" w:cs="宋体"/>
          <w:color w:val="auto"/>
          <w:spacing w:val="0"/>
          <w:sz w:val="24"/>
          <w:szCs w:val="24"/>
          <w:lang w:val="en-US" w:eastAsia="zh-CN"/>
        </w:rPr>
        <w:t>：640301</w:t>
      </w:r>
      <w:bookmarkEnd w:id="1"/>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57" w:rightChars="0" w:firstLine="478" w:firstLineChars="200"/>
        <w:jc w:val="both"/>
        <w:textAlignment w:val="baseline"/>
        <w:outlineLvl w:val="0"/>
        <w:rPr>
          <w:rFonts w:ascii="宋体" w:hAnsi="宋体" w:eastAsia="宋体" w:cs="宋体"/>
          <w:b/>
          <w:bCs/>
          <w:color w:val="auto"/>
          <w:spacing w:val="-1"/>
          <w:sz w:val="24"/>
          <w:szCs w:val="24"/>
          <w:shd w:val="clear" w:fill="0280CE"/>
        </w:rPr>
      </w:pPr>
      <w:bookmarkStart w:id="2" w:name="_Toc29223"/>
      <w:r>
        <w:rPr>
          <w:rFonts w:ascii="宋体" w:hAnsi="宋体" w:eastAsia="宋体" w:cs="宋体"/>
          <w:b/>
          <w:bCs/>
          <w:color w:val="auto"/>
          <w:spacing w:val="-1"/>
          <w:sz w:val="24"/>
          <w:szCs w:val="24"/>
          <w:shd w:val="clear"/>
        </w:rPr>
        <w:t>二、入学要求</w:t>
      </w:r>
      <w:bookmarkEnd w:id="2"/>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ascii="宋体" w:hAnsi="宋体" w:eastAsia="宋体" w:cs="宋体"/>
          <w:color w:val="auto"/>
          <w:sz w:val="24"/>
          <w:szCs w:val="24"/>
        </w:rPr>
      </w:pPr>
      <w:r>
        <w:rPr>
          <w:rFonts w:ascii="宋体" w:hAnsi="宋体" w:eastAsia="宋体" w:cs="宋体"/>
          <w:color w:val="auto"/>
          <w:spacing w:val="0"/>
          <w:sz w:val="24"/>
          <w:szCs w:val="24"/>
        </w:rPr>
        <w:t>初中毕业生或具有</w:t>
      </w:r>
      <w:r>
        <w:rPr>
          <w:rFonts w:ascii="宋体" w:hAnsi="宋体" w:eastAsia="宋体" w:cs="宋体"/>
          <w:color w:val="auto"/>
          <w:spacing w:val="0"/>
          <w:sz w:val="24"/>
          <w:szCs w:val="24"/>
          <w:highlight w:val="none"/>
        </w:rPr>
        <w:t>同等学</w:t>
      </w:r>
      <w:r>
        <w:rPr>
          <w:rFonts w:hint="eastAsia" w:ascii="宋体" w:hAnsi="宋体" w:eastAsia="宋体" w:cs="宋体"/>
          <w:color w:val="auto"/>
          <w:spacing w:val="0"/>
          <w:sz w:val="24"/>
          <w:szCs w:val="24"/>
          <w:highlight w:val="none"/>
          <w:lang w:eastAsia="zh-CN"/>
        </w:rPr>
        <w:t>历</w:t>
      </w:r>
      <w:r>
        <w:rPr>
          <w:rFonts w:ascii="宋体" w:hAnsi="宋体" w:eastAsia="宋体" w:cs="宋体"/>
          <w:color w:val="auto"/>
          <w:spacing w:val="0"/>
          <w:sz w:val="24"/>
          <w:szCs w:val="24"/>
        </w:rPr>
        <w:t>者</w:t>
      </w: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57" w:rightChars="0" w:firstLine="478" w:firstLineChars="200"/>
        <w:jc w:val="both"/>
        <w:textAlignment w:val="baseline"/>
        <w:outlineLvl w:val="0"/>
        <w:rPr>
          <w:rFonts w:ascii="宋体" w:hAnsi="宋体" w:eastAsia="宋体" w:cs="宋体"/>
          <w:b/>
          <w:bCs/>
          <w:color w:val="auto"/>
          <w:spacing w:val="-1"/>
          <w:sz w:val="24"/>
          <w:szCs w:val="24"/>
          <w:shd w:val="clear" w:fill="0280CE"/>
        </w:rPr>
      </w:pPr>
      <w:bookmarkStart w:id="3" w:name="_Toc29132"/>
      <w:r>
        <w:rPr>
          <w:rFonts w:ascii="宋体" w:hAnsi="宋体" w:eastAsia="宋体" w:cs="宋体"/>
          <w:b/>
          <w:bCs/>
          <w:color w:val="auto"/>
          <w:spacing w:val="-1"/>
          <w:sz w:val="24"/>
          <w:szCs w:val="24"/>
          <w:shd w:val="clear"/>
        </w:rPr>
        <w:t>三、修业年限</w:t>
      </w:r>
      <w:bookmarkEnd w:id="3"/>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76" w:firstLineChars="200"/>
        <w:textAlignment w:val="baseline"/>
        <w:rPr>
          <w:rFonts w:ascii="宋体" w:hAnsi="宋体" w:eastAsia="宋体" w:cs="宋体"/>
          <w:color w:val="auto"/>
          <w:spacing w:val="-1"/>
          <w:sz w:val="24"/>
          <w:szCs w:val="24"/>
        </w:rPr>
      </w:pPr>
      <w:r>
        <w:rPr>
          <w:rFonts w:hint="eastAsia" w:ascii="宋体" w:hAnsi="宋体" w:eastAsia="宋体" w:cs="宋体"/>
          <w:color w:val="auto"/>
          <w:spacing w:val="-1"/>
          <w:sz w:val="24"/>
          <w:szCs w:val="24"/>
          <w:lang w:eastAsia="zh-CN"/>
        </w:rPr>
        <w:t>三</w:t>
      </w:r>
      <w:r>
        <w:rPr>
          <w:rFonts w:ascii="宋体" w:hAnsi="宋体" w:eastAsia="宋体" w:cs="宋体"/>
          <w:color w:val="auto"/>
          <w:spacing w:val="-1"/>
          <w:sz w:val="24"/>
          <w:szCs w:val="24"/>
        </w:rPr>
        <w:t>年</w:t>
      </w: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57" w:rightChars="0" w:firstLine="478" w:firstLineChars="200"/>
        <w:jc w:val="both"/>
        <w:textAlignment w:val="baseline"/>
        <w:outlineLvl w:val="0"/>
        <w:rPr>
          <w:rFonts w:ascii="宋体" w:hAnsi="宋体" w:eastAsia="宋体" w:cs="宋体"/>
          <w:b/>
          <w:bCs/>
          <w:color w:val="auto"/>
          <w:spacing w:val="-1"/>
          <w:sz w:val="24"/>
          <w:szCs w:val="24"/>
          <w:shd w:val="clear"/>
        </w:rPr>
      </w:pPr>
      <w:bookmarkStart w:id="4" w:name="_Toc6068"/>
      <w:r>
        <w:rPr>
          <w:rFonts w:ascii="宋体" w:hAnsi="宋体" w:eastAsia="宋体" w:cs="宋体"/>
          <w:b/>
          <w:bCs/>
          <w:color w:val="auto"/>
          <w:spacing w:val="-1"/>
          <w:sz w:val="24"/>
          <w:szCs w:val="24"/>
          <w:shd w:val="clear"/>
        </w:rPr>
        <w:t>四、职业面向</w:t>
      </w:r>
      <w:bookmarkEnd w:id="4"/>
    </w:p>
    <w:tbl>
      <w:tblPr>
        <w:tblStyle w:val="6"/>
        <w:tblW w:w="8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536"/>
        <w:gridCol w:w="536"/>
        <w:gridCol w:w="763"/>
        <w:gridCol w:w="1483"/>
        <w:gridCol w:w="1429"/>
        <w:gridCol w:w="1724"/>
        <w:gridCol w:w="1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31"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专</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业</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类</w:t>
            </w:r>
          </w:p>
        </w:tc>
        <w:tc>
          <w:tcPr>
            <w:tcW w:w="536"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专业名称</w:t>
            </w:r>
          </w:p>
        </w:tc>
        <w:tc>
          <w:tcPr>
            <w:tcW w:w="536"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对应行业</w:t>
            </w:r>
          </w:p>
        </w:tc>
        <w:tc>
          <w:tcPr>
            <w:tcW w:w="763"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职业类别</w:t>
            </w:r>
          </w:p>
        </w:tc>
        <w:tc>
          <w:tcPr>
            <w:tcW w:w="1483"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对应职业</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sz w:val="24"/>
                <w:szCs w:val="24"/>
              </w:rPr>
            </w:pPr>
            <w:r>
              <w:rPr>
                <w:rFonts w:hint="eastAsia" w:ascii="宋体" w:hAnsi="宋体" w:eastAsia="宋体" w:cs="宋体"/>
                <w:color w:val="auto"/>
                <w:spacing w:val="0"/>
                <w:sz w:val="24"/>
                <w:szCs w:val="24"/>
              </w:rPr>
              <w:t>（岗位）</w:t>
            </w:r>
          </w:p>
        </w:tc>
        <w:tc>
          <w:tcPr>
            <w:tcW w:w="1429"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职业资格</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证书举例</w:t>
            </w:r>
          </w:p>
        </w:tc>
        <w:tc>
          <w:tcPr>
            <w:tcW w:w="1724"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专业（技能）方向</w:t>
            </w:r>
          </w:p>
        </w:tc>
        <w:tc>
          <w:tcPr>
            <w:tcW w:w="1581"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继续学习</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eastAsia="zh-CN"/>
              </w:rPr>
              <w:t>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1" w:hRule="atLeast"/>
          <w:jc w:val="center"/>
        </w:trPr>
        <w:tc>
          <w:tcPr>
            <w:tcW w:w="831" w:type="dxa"/>
            <w:noWrap w:val="0"/>
            <w:vAlign w:val="center"/>
          </w:tcPr>
          <w:p>
            <w:pPr>
              <w:keepNext w:val="0"/>
              <w:keepLines w:val="0"/>
              <w:pageBreakBefore w:val="0"/>
              <w:widowControl/>
              <w:shd w:val="clear"/>
              <w:wordWrap/>
              <w:overflowPunct/>
              <w:topLinePunct w:val="0"/>
              <w:autoSpaceDE w:val="0"/>
              <w:autoSpaceDN w:val="0"/>
              <w:bidi w:val="0"/>
              <w:adjustRightInd w:val="0"/>
              <w:snapToGrid w:val="0"/>
              <w:spacing w:line="240" w:lineRule="auto"/>
              <w:ind w:firstLine="480" w:firstLineChars="200"/>
              <w:jc w:val="center"/>
              <w:textAlignment w:val="baseline"/>
              <w:rPr>
                <w:rFonts w:hint="default" w:ascii="宋体" w:hAnsi="宋体" w:eastAsia="宋体"/>
                <w:bCs/>
                <w:color w:val="auto"/>
                <w:sz w:val="24"/>
                <w:szCs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267970</wp:posOffset>
                      </wp:positionV>
                      <wp:extent cx="416560" cy="1461770"/>
                      <wp:effectExtent l="0" t="0" r="10160" b="1270"/>
                      <wp:wrapNone/>
                      <wp:docPr id="5" name="文本框 5"/>
                      <wp:cNvGraphicFramePr/>
                      <a:graphic xmlns:a="http://schemas.openxmlformats.org/drawingml/2006/main">
                        <a:graphicData uri="http://schemas.microsoft.com/office/word/2010/wordprocessingShape">
                          <wps:wsp>
                            <wps:cNvSpPr txBox="1"/>
                            <wps:spPr>
                              <a:xfrm>
                                <a:off x="1021715" y="3893185"/>
                                <a:ext cx="416560" cy="14617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4"/>
                                      <w:szCs w:val="24"/>
                                      <w:lang w:val="en-US" w:eastAsia="zh-CN"/>
                                    </w:rPr>
                                  </w:pPr>
                                  <w:r>
                                    <w:rPr>
                                      <w:rFonts w:hint="eastAsia" w:eastAsia="宋体"/>
                                      <w:sz w:val="24"/>
                                      <w:szCs w:val="24"/>
                                      <w:lang w:val="en-US" w:eastAsia="zh-CN"/>
                                    </w:rPr>
                                    <w:t>土木建筑大类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21.1pt;height:115.1pt;width:32.8pt;z-index:251664384;mso-width-relative:page;mso-height-relative:page;" fillcolor="#FFFFFF [3201]" filled="t" stroked="f" coordsize="21600,21600" o:gfxdata="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HDn121wAAAAgBAAAPAAAAAAAAAAEAIAAAACIAAABkcnMvZG93bnJldi54bWxQSwECFAAUAAAA&#10;CACHTuJA8D8IHWECAACdBAAADgAAAAAAAAABACAAAAAmAQAAZHJzL2Uyb0RvYy54bWxQSwUGAAAA&#10;AAYABgBZAQAA+QUAAAAA&#10;">
                      <v:fill on="t" focussize="0,0"/>
                      <v:stroke on="f" weight="0.5pt"/>
                      <v:imagedata o:title=""/>
                      <o:lock v:ext="edit" aspectratio="f"/>
                      <v:textbox style="layout-flow:vertical-ideographic;">
                        <w:txbxContent>
                          <w:p>
                            <w:pPr>
                              <w:jc w:val="center"/>
                              <w:rPr>
                                <w:rFonts w:hint="eastAsia" w:eastAsia="宋体"/>
                                <w:sz w:val="24"/>
                                <w:szCs w:val="24"/>
                                <w:lang w:val="en-US" w:eastAsia="zh-CN"/>
                              </w:rPr>
                            </w:pPr>
                            <w:r>
                              <w:rPr>
                                <w:rFonts w:hint="eastAsia" w:eastAsia="宋体"/>
                                <w:sz w:val="24"/>
                                <w:szCs w:val="24"/>
                                <w:lang w:val="en-US" w:eastAsia="zh-CN"/>
                              </w:rPr>
                              <w:t>土木建筑大类</w:t>
                            </w:r>
                          </w:p>
                        </w:txbxContent>
                      </v:textbox>
                    </v:shape>
                  </w:pict>
                </mc:Fallback>
              </mc:AlternateContent>
            </w:r>
          </w:p>
        </w:tc>
        <w:tc>
          <w:tcPr>
            <w:tcW w:w="536" w:type="dxa"/>
            <w:noWrap w:val="0"/>
            <w:vAlign w:val="center"/>
          </w:tcPr>
          <w:p>
            <w:pPr>
              <w:keepNext w:val="0"/>
              <w:keepLines w:val="0"/>
              <w:pageBreakBefore w:val="0"/>
              <w:widowControl/>
              <w:shd w:val="clear"/>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bCs/>
                <w:color w:val="auto"/>
                <w:sz w:val="24"/>
                <w:szCs w:val="24"/>
                <w:lang w:eastAsia="zh-CN"/>
              </w:rPr>
            </w:pPr>
            <w:r>
              <w:rPr>
                <w:rFonts w:hint="eastAsia" w:ascii="宋体" w:hAnsi="宋体" w:eastAsia="宋体"/>
                <w:bCs/>
                <w:color w:val="auto"/>
                <w:sz w:val="24"/>
                <w:szCs w:val="24"/>
                <w:highlight w:val="none"/>
                <w:lang w:eastAsia="zh-CN"/>
              </w:rPr>
              <w:t>建</w:t>
            </w:r>
            <w:r>
              <w:rPr>
                <w:rFonts w:hint="eastAsia" w:ascii="宋体" w:hAnsi="宋体" w:eastAsia="宋体"/>
                <w:bCs/>
                <w:color w:val="auto"/>
                <w:sz w:val="24"/>
                <w:szCs w:val="24"/>
                <w:highlight w:val="none"/>
                <w:lang w:val="en-US" w:eastAsia="zh-CN"/>
              </w:rPr>
              <w:t>建</w:t>
            </w:r>
            <w:r>
              <w:rPr>
                <w:rFonts w:hint="eastAsia" w:ascii="宋体" w:hAnsi="宋体" w:eastAsia="宋体"/>
                <w:bCs/>
                <w:color w:val="auto"/>
                <w:sz w:val="24"/>
                <w:szCs w:val="24"/>
                <w:lang w:eastAsia="zh-CN"/>
              </w:rPr>
              <w:t>筑工程施工</w:t>
            </w:r>
          </w:p>
        </w:tc>
        <w:tc>
          <w:tcPr>
            <w:tcW w:w="536" w:type="dxa"/>
            <w:noWrap w:val="0"/>
            <w:vAlign w:val="center"/>
          </w:tcPr>
          <w:p>
            <w:pPr>
              <w:keepNext w:val="0"/>
              <w:keepLines w:val="0"/>
              <w:pageBreakBefore w:val="0"/>
              <w:widowControl/>
              <w:shd w:val="clear"/>
              <w:wordWrap/>
              <w:overflowPunct/>
              <w:topLinePunct w:val="0"/>
              <w:autoSpaceDE w:val="0"/>
              <w:autoSpaceDN w:val="0"/>
              <w:bidi w:val="0"/>
              <w:adjustRightInd w:val="0"/>
              <w:snapToGrid w:val="0"/>
              <w:spacing w:line="240" w:lineRule="auto"/>
              <w:ind w:firstLine="480" w:firstLineChars="200"/>
              <w:jc w:val="both"/>
              <w:textAlignment w:val="baseline"/>
              <w:rPr>
                <w:rFonts w:hint="default" w:ascii="宋体" w:hAnsi="宋体" w:eastAsia="宋体"/>
                <w:bCs/>
                <w:color w:val="auto"/>
                <w:sz w:val="24"/>
                <w:szCs w:val="24"/>
                <w:lang w:val="en-US" w:eastAsia="zh-CN"/>
              </w:rPr>
            </w:pPr>
            <w:r>
              <w:rPr>
                <w:rFonts w:hint="eastAsia" w:ascii="宋体" w:hAnsi="宋体" w:eastAsia="宋体"/>
                <w:bCs/>
                <w:color w:val="auto"/>
                <w:sz w:val="24"/>
                <w:szCs w:val="24"/>
                <w:highlight w:val="none"/>
                <w:lang w:eastAsia="zh-CN"/>
              </w:rPr>
              <w:t>建</w:t>
            </w:r>
            <w:r>
              <w:rPr>
                <w:rFonts w:hint="eastAsia" w:ascii="宋体" w:hAnsi="宋体" w:eastAsia="宋体"/>
                <w:bCs/>
                <w:color w:val="auto"/>
                <w:sz w:val="24"/>
                <w:szCs w:val="24"/>
                <w:lang w:val="en-US" w:eastAsia="zh-CN"/>
              </w:rPr>
              <w:t>建筑业</w:t>
            </w:r>
          </w:p>
        </w:tc>
        <w:tc>
          <w:tcPr>
            <w:tcW w:w="763" w:type="dxa"/>
            <w:noWrap w:val="0"/>
            <w:vAlign w:val="center"/>
          </w:tcPr>
          <w:p>
            <w:pPr>
              <w:keepNext w:val="0"/>
              <w:keepLines w:val="0"/>
              <w:pageBreakBefore w:val="0"/>
              <w:widowControl/>
              <w:shd w:val="clear"/>
              <w:wordWrap/>
              <w:overflowPunct/>
              <w:topLinePunct w:val="0"/>
              <w:autoSpaceDE w:val="0"/>
              <w:autoSpaceDN w:val="0"/>
              <w:bidi w:val="0"/>
              <w:adjustRightInd w:val="0"/>
              <w:snapToGrid w:val="0"/>
              <w:spacing w:line="240" w:lineRule="auto"/>
              <w:jc w:val="both"/>
              <w:textAlignment w:val="baseline"/>
              <w:rPr>
                <w:rFonts w:hint="default" w:ascii="宋体" w:hAnsi="宋体"/>
                <w:bCs/>
                <w:color w:val="auto"/>
                <w:sz w:val="24"/>
                <w:szCs w:val="24"/>
                <w:lang w:val="en-US"/>
              </w:rPr>
            </w:pPr>
            <w:r>
              <w:rPr>
                <w:sz w:val="24"/>
              </w:rPr>
              <mc:AlternateContent>
                <mc:Choice Requires="wps">
                  <w:drawing>
                    <wp:anchor distT="0" distB="0" distL="114300" distR="114300" simplePos="0" relativeHeight="251665408" behindDoc="0" locked="0" layoutInCell="1" allowOverlap="1">
                      <wp:simplePos x="0" y="0"/>
                      <wp:positionH relativeFrom="column">
                        <wp:posOffset>-43180</wp:posOffset>
                      </wp:positionH>
                      <wp:positionV relativeFrom="paragraph">
                        <wp:posOffset>277495</wp:posOffset>
                      </wp:positionV>
                      <wp:extent cx="416560" cy="1461770"/>
                      <wp:effectExtent l="0" t="0" r="10160" b="1270"/>
                      <wp:wrapNone/>
                      <wp:docPr id="6" name="文本框 6"/>
                      <wp:cNvGraphicFramePr/>
                      <a:graphic xmlns:a="http://schemas.openxmlformats.org/drawingml/2006/main">
                        <a:graphicData uri="http://schemas.microsoft.com/office/word/2010/wordprocessingShape">
                          <wps:wsp>
                            <wps:cNvSpPr txBox="1"/>
                            <wps:spPr>
                              <a:xfrm>
                                <a:off x="0" y="0"/>
                                <a:ext cx="416560" cy="14617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4"/>
                                      <w:szCs w:val="24"/>
                                      <w:lang w:val="en-US" w:eastAsia="zh-CN"/>
                                    </w:rPr>
                                  </w:pPr>
                                  <w:r>
                                    <w:rPr>
                                      <w:rFonts w:hint="eastAsia" w:eastAsia="宋体"/>
                                      <w:sz w:val="24"/>
                                      <w:szCs w:val="24"/>
                                      <w:lang w:val="en-US" w:eastAsia="zh-CN"/>
                                    </w:rPr>
                                    <w:t>土建施工类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pt;margin-top:21.85pt;height:115.1pt;width:32.8pt;z-index:251665408;mso-width-relative:page;mso-height-relative:page;" fillcolor="#FFFFFF [3201]" filled="t" stroked="f" coordsize="21600,21600" o:gfxdata="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tToR7XAAAACAEA&#10;AA8AAAAAAAAAAQAgAAAAIgAAAGRycy9kb3ducmV2LnhtbFBLAQIUABQAAAAIAIdO4kBcIiCeVAIA&#10;AJEEAAAOAAAAAAAAAAEAIAAAACYBAABkcnMvZTJvRG9jLnhtbFBLBQYAAAAABgAGAFkBAADsBQAA&#10;AAA=&#10;">
                      <v:fill on="t" focussize="0,0"/>
                      <v:stroke on="f" weight="0.5pt"/>
                      <v:imagedata o:title=""/>
                      <o:lock v:ext="edit" aspectratio="f"/>
                      <v:textbox style="layout-flow:vertical-ideographic;">
                        <w:txbxContent>
                          <w:p>
                            <w:pPr>
                              <w:jc w:val="center"/>
                              <w:rPr>
                                <w:rFonts w:hint="eastAsia" w:eastAsia="宋体"/>
                                <w:sz w:val="24"/>
                                <w:szCs w:val="24"/>
                                <w:lang w:val="en-US" w:eastAsia="zh-CN"/>
                              </w:rPr>
                            </w:pPr>
                            <w:r>
                              <w:rPr>
                                <w:rFonts w:hint="eastAsia" w:eastAsia="宋体"/>
                                <w:sz w:val="24"/>
                                <w:szCs w:val="24"/>
                                <w:lang w:val="en-US" w:eastAsia="zh-CN"/>
                              </w:rPr>
                              <w:t>土建施工类</w:t>
                            </w:r>
                          </w:p>
                        </w:txbxContent>
                      </v:textbox>
                    </v:shape>
                  </w:pict>
                </mc:Fallback>
              </mc:AlternateContent>
            </w:r>
          </w:p>
        </w:tc>
        <w:tc>
          <w:tcPr>
            <w:tcW w:w="1483" w:type="dxa"/>
            <w:noWrap w:val="0"/>
            <w:vAlign w:val="center"/>
          </w:tcPr>
          <w:p>
            <w:pPr>
              <w:keepNext w:val="0"/>
              <w:keepLines w:val="0"/>
              <w:pageBreakBefore w:val="0"/>
              <w:widowControl/>
              <w:shd w:val="clear"/>
              <w:wordWrap/>
              <w:overflowPunct/>
              <w:topLinePunct w:val="0"/>
              <w:autoSpaceDE w:val="0"/>
              <w:autoSpaceDN w:val="0"/>
              <w:bidi w:val="0"/>
              <w:adjustRightInd w:val="0"/>
              <w:snapToGrid w:val="0"/>
              <w:spacing w:line="240" w:lineRule="auto"/>
              <w:jc w:val="both"/>
              <w:textAlignment w:val="baseline"/>
              <w:rPr>
                <w:rFonts w:hint="eastAsia" w:ascii="宋体" w:hAnsi="宋体"/>
                <w:bCs/>
                <w:color w:val="auto"/>
                <w:sz w:val="24"/>
                <w:szCs w:val="24"/>
              </w:rPr>
            </w:pPr>
            <w:r>
              <w:rPr>
                <w:rFonts w:hint="eastAsia" w:ascii="宋体" w:hAnsi="宋体"/>
                <w:bCs/>
                <w:color w:val="auto"/>
                <w:sz w:val="24"/>
                <w:szCs w:val="24"/>
              </w:rPr>
              <w:t>建筑施工员</w:t>
            </w:r>
          </w:p>
        </w:tc>
        <w:tc>
          <w:tcPr>
            <w:tcW w:w="1429" w:type="dxa"/>
            <w:noWrap w:val="0"/>
            <w:vAlign w:val="center"/>
          </w:tcPr>
          <w:p>
            <w:pPr>
              <w:keepNext w:val="0"/>
              <w:keepLines w:val="0"/>
              <w:pageBreakBefore w:val="0"/>
              <w:widowControl/>
              <w:shd w:val="clear"/>
              <w:wordWrap/>
              <w:overflowPunct/>
              <w:topLinePunct w:val="0"/>
              <w:autoSpaceDE w:val="0"/>
              <w:autoSpaceDN w:val="0"/>
              <w:bidi w:val="0"/>
              <w:adjustRightInd w:val="0"/>
              <w:snapToGrid w:val="0"/>
              <w:spacing w:line="240" w:lineRule="auto"/>
              <w:jc w:val="both"/>
              <w:textAlignment w:val="baseline"/>
              <w:rPr>
                <w:rFonts w:hint="eastAsia" w:ascii="宋体" w:hAnsi="宋体"/>
                <w:bCs/>
                <w:color w:val="auto"/>
                <w:sz w:val="24"/>
                <w:szCs w:val="24"/>
              </w:rPr>
            </w:pPr>
            <w:r>
              <w:rPr>
                <w:rFonts w:hint="eastAsia" w:ascii="宋体" w:hAnsi="宋体" w:eastAsia="宋体"/>
                <w:bCs/>
                <w:color w:val="auto"/>
                <w:sz w:val="24"/>
                <w:szCs w:val="24"/>
                <w:lang w:val="en-US" w:eastAsia="zh-CN"/>
              </w:rPr>
              <w:t>1+x建筑工程识图职业技能等级证书、</w:t>
            </w:r>
            <w:r>
              <w:rPr>
                <w:rFonts w:hint="eastAsia" w:ascii="宋体" w:hAnsi="宋体"/>
                <w:bCs/>
                <w:color w:val="auto"/>
                <w:sz w:val="24"/>
                <w:szCs w:val="24"/>
              </w:rPr>
              <w:t>施工员证书</w:t>
            </w:r>
          </w:p>
        </w:tc>
        <w:tc>
          <w:tcPr>
            <w:tcW w:w="1724" w:type="dxa"/>
            <w:noWrap w:val="0"/>
            <w:vAlign w:val="center"/>
          </w:tcPr>
          <w:p>
            <w:pPr>
              <w:keepNext w:val="0"/>
              <w:keepLines w:val="0"/>
              <w:pageBreakBefore w:val="0"/>
              <w:widowControl/>
              <w:shd w:val="clear"/>
              <w:wordWrap/>
              <w:overflowPunct/>
              <w:topLinePunct w:val="0"/>
              <w:autoSpaceDE w:val="0"/>
              <w:autoSpaceDN w:val="0"/>
              <w:bidi w:val="0"/>
              <w:adjustRightInd w:val="0"/>
              <w:snapToGrid w:val="0"/>
              <w:spacing w:line="240" w:lineRule="auto"/>
              <w:jc w:val="both"/>
              <w:textAlignment w:val="baseline"/>
              <w:rPr>
                <w:rFonts w:hint="eastAsia" w:ascii="宋体" w:hAnsi="宋体"/>
                <w:bCs/>
                <w:color w:val="auto"/>
                <w:sz w:val="24"/>
                <w:szCs w:val="24"/>
              </w:rPr>
            </w:pPr>
            <w:r>
              <w:rPr>
                <w:rFonts w:hint="eastAsia" w:ascii="宋体" w:hAnsi="宋体"/>
                <w:bCs/>
                <w:color w:val="auto"/>
                <w:sz w:val="24"/>
                <w:szCs w:val="24"/>
              </w:rPr>
              <w:t>建筑施工方向</w:t>
            </w:r>
          </w:p>
        </w:tc>
        <w:tc>
          <w:tcPr>
            <w:tcW w:w="1581" w:type="dxa"/>
            <w:noWrap w:val="0"/>
            <w:vAlign w:val="center"/>
          </w:tcPr>
          <w:p>
            <w:pPr>
              <w:keepNext w:val="0"/>
              <w:keepLines w:val="0"/>
              <w:pageBreakBefore w:val="0"/>
              <w:widowControl/>
              <w:shd w:val="clear"/>
              <w:wordWrap/>
              <w:overflowPunct/>
              <w:topLinePunct w:val="0"/>
              <w:autoSpaceDE w:val="0"/>
              <w:autoSpaceDN w:val="0"/>
              <w:bidi w:val="0"/>
              <w:adjustRightInd w:val="0"/>
              <w:snapToGrid w:val="0"/>
              <w:spacing w:line="240" w:lineRule="auto"/>
              <w:ind w:firstLine="480" w:firstLineChars="200"/>
              <w:jc w:val="both"/>
              <w:textAlignment w:val="baseline"/>
              <w:rPr>
                <w:rFonts w:hint="default" w:ascii="宋体" w:hAnsi="宋体" w:eastAsia="宋体"/>
                <w:bCs/>
                <w:color w:val="auto"/>
                <w:sz w:val="24"/>
                <w:szCs w:val="24"/>
                <w:lang w:val="en-US" w:eastAsia="zh-CN"/>
              </w:rPr>
            </w:pPr>
            <w:r>
              <w:rPr>
                <w:rFonts w:hint="eastAsia" w:ascii="宋体" w:hAnsi="宋体" w:eastAsia="宋体"/>
                <w:bCs/>
                <w:color w:val="auto"/>
                <w:sz w:val="24"/>
                <w:szCs w:val="24"/>
                <w:lang w:eastAsia="zh-CN"/>
              </w:rPr>
              <w:t>高职：建筑工程技术、工程测量、</w:t>
            </w:r>
            <w:r>
              <w:rPr>
                <w:rFonts w:hint="eastAsia" w:ascii="宋体" w:hAnsi="宋体" w:eastAsia="宋体"/>
                <w:bCs/>
                <w:color w:val="auto"/>
                <w:sz w:val="24"/>
                <w:szCs w:val="24"/>
                <w:lang w:val="en-US" w:eastAsia="zh-CN"/>
              </w:rPr>
              <w:t>建筑设备工程技术</w:t>
            </w:r>
          </w:p>
          <w:p>
            <w:pPr>
              <w:keepNext w:val="0"/>
              <w:keepLines w:val="0"/>
              <w:pageBreakBefore w:val="0"/>
              <w:widowControl/>
              <w:shd w:val="clear"/>
              <w:wordWrap/>
              <w:overflowPunct/>
              <w:topLinePunct w:val="0"/>
              <w:autoSpaceDE w:val="0"/>
              <w:autoSpaceDN w:val="0"/>
              <w:bidi w:val="0"/>
              <w:adjustRightInd w:val="0"/>
              <w:snapToGrid w:val="0"/>
              <w:spacing w:line="240" w:lineRule="auto"/>
              <w:ind w:firstLine="480" w:firstLineChars="200"/>
              <w:jc w:val="both"/>
              <w:textAlignment w:val="baseline"/>
              <w:rPr>
                <w:rFonts w:hint="default" w:ascii="宋体" w:hAnsi="宋体" w:eastAsia="宋体"/>
                <w:bCs/>
                <w:color w:val="auto"/>
                <w:sz w:val="24"/>
                <w:szCs w:val="24"/>
                <w:lang w:val="en-US" w:eastAsia="zh-CN"/>
              </w:rPr>
            </w:pPr>
            <w:r>
              <w:rPr>
                <w:rFonts w:hint="eastAsia" w:ascii="宋体" w:hAnsi="宋体" w:eastAsia="宋体"/>
                <w:bCs/>
                <w:color w:val="auto"/>
                <w:sz w:val="24"/>
                <w:szCs w:val="24"/>
                <w:lang w:eastAsia="zh-CN"/>
              </w:rPr>
              <w:t>本科：土木工程、工程造价</w:t>
            </w:r>
          </w:p>
        </w:tc>
      </w:tr>
    </w:tbl>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57" w:rightChars="0" w:firstLine="478" w:firstLineChars="200"/>
        <w:jc w:val="both"/>
        <w:textAlignment w:val="baseline"/>
        <w:outlineLvl w:val="0"/>
        <w:rPr>
          <w:rFonts w:ascii="宋体" w:hAnsi="宋体" w:eastAsia="宋体" w:cs="宋体"/>
          <w:b/>
          <w:bCs/>
          <w:color w:val="auto"/>
          <w:spacing w:val="-1"/>
          <w:sz w:val="24"/>
          <w:szCs w:val="24"/>
          <w:shd w:val="clear"/>
        </w:rPr>
      </w:pPr>
      <w:bookmarkStart w:id="5" w:name="_Toc18022"/>
      <w:r>
        <w:rPr>
          <w:rFonts w:ascii="宋体" w:hAnsi="宋体" w:eastAsia="宋体" w:cs="宋体"/>
          <w:b/>
          <w:bCs/>
          <w:color w:val="auto"/>
          <w:spacing w:val="-1"/>
          <w:sz w:val="24"/>
          <w:szCs w:val="24"/>
          <w:shd w:val="clear"/>
        </w:rPr>
        <w:t>五、培养目标与培养规格</w:t>
      </w:r>
      <w:bookmarkEnd w:id="5"/>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ascii="宋体" w:hAnsi="宋体" w:eastAsia="宋体" w:cs="宋体"/>
          <w:b/>
          <w:bCs/>
          <w:color w:val="auto"/>
          <w:spacing w:val="-3"/>
          <w:sz w:val="24"/>
          <w:szCs w:val="24"/>
        </w:rPr>
      </w:pPr>
      <w:bookmarkStart w:id="6" w:name="_Toc27710"/>
      <w:r>
        <w:rPr>
          <w:rFonts w:ascii="宋体" w:hAnsi="宋体" w:eastAsia="宋体" w:cs="宋体"/>
          <w:b/>
          <w:bCs/>
          <w:color w:val="auto"/>
          <w:spacing w:val="-3"/>
          <w:sz w:val="24"/>
          <w:szCs w:val="24"/>
        </w:rPr>
        <w:t>（一）培养目标</w:t>
      </w:r>
      <w:bookmarkEnd w:id="6"/>
    </w:p>
    <w:p>
      <w:pPr>
        <w:keepNext w:val="0"/>
        <w:keepLines w:val="0"/>
        <w:pageBreakBefore w:val="0"/>
        <w:widowControl/>
        <w:shd w:val="clear"/>
        <w:kinsoku/>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rPr>
      </w:pPr>
      <w:r>
        <w:rPr>
          <w:rFonts w:ascii="宋体" w:hAnsi="宋体" w:eastAsia="宋体" w:cs="宋体"/>
          <w:color w:val="auto"/>
          <w:sz w:val="24"/>
          <w:szCs w:val="24"/>
        </w:rPr>
        <w:t>本专业培养德、智、体、美、劳全面发展，具有安全第一、质量第一的工作意识，严谨、</w:t>
      </w:r>
      <w:r>
        <w:rPr>
          <w:rFonts w:hint="eastAsia" w:ascii="宋体" w:hAnsi="宋体" w:eastAsia="宋体" w:cs="宋体"/>
          <w:color w:val="auto"/>
          <w:sz w:val="24"/>
          <w:szCs w:val="24"/>
          <w:highlight w:val="none"/>
          <w:lang w:eastAsia="zh-CN"/>
        </w:rPr>
        <w:t>认真地工作</w:t>
      </w:r>
      <w:r>
        <w:rPr>
          <w:rFonts w:ascii="宋体" w:hAnsi="宋体" w:eastAsia="宋体" w:cs="宋体"/>
          <w:color w:val="auto"/>
          <w:sz w:val="24"/>
          <w:szCs w:val="24"/>
        </w:rPr>
        <w:t>态度，精益求精的工匠精神，爱岗敬业的责任意识，掌握本专业知识和技能，面向高校和建筑行业，能从事施工员工作的实用型技能人才。</w:t>
      </w: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ascii="宋体" w:hAnsi="宋体" w:eastAsia="宋体" w:cs="宋体"/>
          <w:b/>
          <w:bCs/>
          <w:color w:val="auto"/>
          <w:spacing w:val="-3"/>
          <w:sz w:val="24"/>
          <w:szCs w:val="24"/>
        </w:rPr>
      </w:pPr>
      <w:bookmarkStart w:id="7" w:name="_Toc27484"/>
      <w:r>
        <w:rPr>
          <w:rFonts w:ascii="宋体" w:hAnsi="宋体" w:eastAsia="宋体" w:cs="宋体"/>
          <w:b/>
          <w:bCs/>
          <w:color w:val="auto"/>
          <w:spacing w:val="-3"/>
          <w:sz w:val="24"/>
          <w:szCs w:val="24"/>
        </w:rPr>
        <w:t>（二）培养规格</w:t>
      </w:r>
      <w:bookmarkEnd w:id="7"/>
    </w:p>
    <w:p>
      <w:pPr>
        <w:keepNext w:val="0"/>
        <w:keepLines w:val="0"/>
        <w:pageBreakBefore w:val="0"/>
        <w:widowControl/>
        <w:shd w:val="clear"/>
        <w:kinsoku/>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建筑工程施工专业的知识结构为本专业学生必须具备的知识要素，可分为文化基础知识、专业知识和专业互补性知识。</w:t>
      </w:r>
    </w:p>
    <w:p>
      <w:pPr>
        <w:keepNext w:val="0"/>
        <w:keepLines w:val="0"/>
        <w:pageBreakBefore w:val="0"/>
        <w:widowControl/>
        <w:numPr>
          <w:ilvl w:val="0"/>
          <w:numId w:val="1"/>
        </w:numPr>
        <w:shd w:val="clear"/>
        <w:kinsoku/>
        <w:wordWrap/>
        <w:overflowPunct/>
        <w:topLinePunct w:val="0"/>
        <w:autoSpaceDE w:val="0"/>
        <w:autoSpaceDN w:val="0"/>
        <w:bidi w:val="0"/>
        <w:adjustRightInd w:val="0"/>
        <w:snapToGrid w:val="0"/>
        <w:spacing w:line="240" w:lineRule="auto"/>
        <w:ind w:left="479" w:leftChars="228" w:firstLine="0" w:firstLineChars="0"/>
        <w:textAlignment w:val="baseline"/>
        <w:rPr>
          <w:rFonts w:hint="eastAsia" w:ascii="宋体" w:hAnsi="宋体" w:eastAsia="宋体" w:cs="宋体"/>
          <w:sz w:val="24"/>
          <w:szCs w:val="24"/>
        </w:rPr>
      </w:pPr>
      <w:r>
        <w:rPr>
          <w:rFonts w:ascii="宋体" w:hAnsi="宋体" w:eastAsia="宋体" w:cs="宋体"/>
          <w:sz w:val="24"/>
          <w:szCs w:val="24"/>
        </w:rPr>
        <w:t>知识目标</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了解基本制图仪器和工具、投影的分类、轴测投影、建筑施工图的形成方法；</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理解投影的基本知识和投影规律、形体的投影分析、剖面图和断面图、建筑施工图的用途；</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掌握建筑制图标准，掌握建筑施工图、结构施工图的图示内容、图示方法；</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熟练掌握建筑施工图、结构施工图的识读方法。</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ascii="宋体" w:hAnsi="宋体" w:eastAsia="宋体" w:cs="宋体"/>
          <w:sz w:val="24"/>
          <w:szCs w:val="24"/>
        </w:rPr>
        <w:t>能力目标</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ascii="宋体" w:hAnsi="宋体" w:eastAsia="宋体" w:cs="宋体"/>
          <w:sz w:val="24"/>
          <w:szCs w:val="24"/>
        </w:rPr>
        <w:t>具有较强的空间想象能力和构思能力；</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ascii="宋体" w:hAnsi="宋体" w:eastAsia="宋体" w:cs="宋体"/>
          <w:sz w:val="24"/>
          <w:szCs w:val="24"/>
        </w:rPr>
        <w:t>能将建筑施工图与结构施工图融会贯通，读懂建筑施工图和结构施工图；</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ascii="宋体" w:hAnsi="宋体" w:eastAsia="宋体" w:cs="宋体"/>
          <w:sz w:val="24"/>
          <w:szCs w:val="24"/>
        </w:rPr>
        <w:t>能抄绘建筑施工图；</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ascii="宋体" w:hAnsi="宋体" w:eastAsia="宋体" w:cs="宋体"/>
          <w:sz w:val="24"/>
          <w:szCs w:val="24"/>
        </w:rPr>
        <w:t>能熟练查阅建筑相关图集；</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ascii="宋体" w:hAnsi="宋体" w:eastAsia="宋体" w:cs="宋体"/>
          <w:sz w:val="24"/>
          <w:szCs w:val="24"/>
        </w:rPr>
        <w:t>通过学习，使95%的学生能够获得建筑工程识图职业技能等级证书；</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ascii="宋体" w:hAnsi="宋体" w:eastAsia="宋体" w:cs="宋体"/>
          <w:sz w:val="24"/>
          <w:szCs w:val="24"/>
        </w:rPr>
        <w:t>使98%的学生能考取大专院校继续深造；</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ascii="宋体" w:hAnsi="宋体" w:eastAsia="宋体" w:cs="宋体"/>
          <w:sz w:val="24"/>
          <w:szCs w:val="24"/>
        </w:rPr>
        <w:t>参加中职学生建筑CAD技能大赛获省二、三等奖。</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ascii="宋体" w:hAnsi="宋体" w:eastAsia="宋体" w:cs="宋体"/>
          <w:sz w:val="24"/>
          <w:szCs w:val="24"/>
        </w:rPr>
        <w:t>素质目标</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ascii="宋体" w:hAnsi="宋体" w:eastAsia="宋体" w:cs="宋体"/>
          <w:sz w:val="24"/>
          <w:szCs w:val="24"/>
        </w:rPr>
        <w:t>培养学生的团队协助、团队互助的意识；</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ascii="宋体" w:hAnsi="宋体" w:eastAsia="宋体" w:cs="宋体"/>
          <w:sz w:val="24"/>
          <w:szCs w:val="24"/>
        </w:rPr>
        <w:t>培养学生自我学习的习惯、爱好和能力；</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ascii="宋体" w:hAnsi="宋体" w:eastAsia="宋体" w:cs="宋体"/>
          <w:sz w:val="24"/>
          <w:szCs w:val="24"/>
        </w:rPr>
        <w:t>培养学生依法规范自己行为的意识和习惯；</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ascii="宋体" w:hAnsi="宋体" w:eastAsia="宋体" w:cs="宋体"/>
          <w:sz w:val="24"/>
          <w:szCs w:val="24"/>
        </w:rPr>
        <w:t>培养学生的科学精神和态度；</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ascii="宋体" w:hAnsi="宋体" w:eastAsia="宋体" w:cs="宋体"/>
          <w:sz w:val="24"/>
          <w:szCs w:val="24"/>
        </w:rPr>
        <w:t>培养学生的创新精神和实践能力；</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ascii="宋体" w:hAnsi="宋体" w:eastAsia="宋体" w:cs="宋体"/>
          <w:sz w:val="24"/>
          <w:szCs w:val="24"/>
        </w:rPr>
        <w:t>具有较强的职业道德和职业素养。</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ascii="宋体" w:hAnsi="宋体" w:eastAsia="宋体" w:cs="宋体"/>
          <w:sz w:val="24"/>
          <w:szCs w:val="24"/>
        </w:rPr>
        <w:t>课程思政</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ascii="宋体" w:hAnsi="宋体" w:eastAsia="宋体" w:cs="宋体"/>
          <w:sz w:val="24"/>
          <w:szCs w:val="24"/>
        </w:rPr>
        <w:t>培养学生较强的安全意识；</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ascii="宋体" w:hAnsi="宋体" w:eastAsia="宋体" w:cs="宋体"/>
          <w:sz w:val="24"/>
          <w:szCs w:val="24"/>
        </w:rPr>
        <w:t>培养学生的社会主义核心价值观；</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ascii="宋体" w:hAnsi="宋体" w:eastAsia="宋体" w:cs="宋体"/>
          <w:sz w:val="24"/>
          <w:szCs w:val="24"/>
        </w:rPr>
        <w:t>培养学生的工匠精神；</w:t>
      </w:r>
    </w:p>
    <w:p>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240" w:lineRule="auto"/>
        <w:ind w:leftChars="228"/>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培养学生的质量意识。</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bookmarkStart w:id="8" w:name="_Toc88655489"/>
      <w:r>
        <w:rPr>
          <w:rFonts w:hint="eastAsia" w:ascii="宋体" w:hAnsi="宋体" w:eastAsia="宋体" w:cs="宋体"/>
          <w:b w:val="0"/>
          <w:bCs w:val="0"/>
          <w:color w:val="auto"/>
          <w:spacing w:val="-6"/>
          <w:sz w:val="24"/>
          <w:szCs w:val="24"/>
          <w:lang w:val="en-US" w:eastAsia="zh-CN"/>
        </w:rPr>
        <w:t>5</w:t>
      </w:r>
      <w:r>
        <w:rPr>
          <w:rFonts w:hint="eastAsia" w:ascii="宋体" w:hAnsi="宋体" w:eastAsia="宋体" w:cs="宋体"/>
          <w:b w:val="0"/>
          <w:bCs w:val="0"/>
          <w:color w:val="auto"/>
          <w:spacing w:val="-6"/>
          <w:sz w:val="24"/>
          <w:szCs w:val="24"/>
        </w:rPr>
        <w:t>.岗位职业能力分析</w:t>
      </w:r>
      <w:bookmarkEnd w:id="8"/>
    </w:p>
    <w:tbl>
      <w:tblPr>
        <w:tblStyle w:val="6"/>
        <w:tblW w:w="8540"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3"/>
        <w:gridCol w:w="1912"/>
        <w:gridCol w:w="58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0" w:hRule="exact"/>
          <w:tblHeader/>
        </w:trPr>
        <w:tc>
          <w:tcPr>
            <w:tcW w:w="823"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工作岗位</w:t>
            </w:r>
          </w:p>
        </w:tc>
        <w:tc>
          <w:tcPr>
            <w:tcW w:w="1912"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工作任务</w:t>
            </w: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职业能力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lang w:eastAsia="zh-CN"/>
              </w:rPr>
              <w:t>建筑施工员</w:t>
            </w:r>
          </w:p>
        </w:tc>
        <w:tc>
          <w:tcPr>
            <w:tcW w:w="1912"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施工投标与组织策划</w:t>
            </w: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1.</w:t>
            </w:r>
            <w:r>
              <w:rPr>
                <w:rFonts w:hint="eastAsia" w:ascii="宋体" w:hAnsi="宋体" w:eastAsia="宋体" w:cs="宋体"/>
                <w:b w:val="0"/>
                <w:bCs w:val="0"/>
                <w:color w:val="auto"/>
                <w:spacing w:val="-6"/>
                <w:sz w:val="24"/>
                <w:szCs w:val="24"/>
                <w:lang w:eastAsia="zh-CN"/>
              </w:rPr>
              <w:t>能够熟练识读建筑施工图；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2.</w:t>
            </w:r>
            <w:r>
              <w:rPr>
                <w:rFonts w:hint="eastAsia" w:ascii="宋体" w:hAnsi="宋体" w:eastAsia="宋体" w:cs="宋体"/>
                <w:b w:val="0"/>
                <w:bCs w:val="0"/>
                <w:color w:val="auto"/>
                <w:spacing w:val="-6"/>
                <w:sz w:val="24"/>
                <w:szCs w:val="24"/>
                <w:lang w:eastAsia="zh-CN"/>
              </w:rPr>
              <w:t>能够进行图纸会审；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lang w:val="en-US" w:eastAsia="zh-CN"/>
              </w:rPr>
              <w:t>3.</w:t>
            </w:r>
            <w:r>
              <w:rPr>
                <w:rFonts w:hint="eastAsia" w:ascii="宋体" w:hAnsi="宋体" w:eastAsia="宋体" w:cs="宋体"/>
                <w:b w:val="0"/>
                <w:bCs w:val="0"/>
                <w:color w:val="auto"/>
                <w:spacing w:val="-6"/>
                <w:sz w:val="24"/>
                <w:szCs w:val="24"/>
                <w:lang w:eastAsia="zh-CN"/>
              </w:rPr>
              <w:t>能够根据施工图纸、工程量计算规则及定额组成，按</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eastAsia="zh-CN"/>
              </w:rPr>
              <w:t>照工程量清单计价规则计算；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4.</w:t>
            </w:r>
            <w:r>
              <w:rPr>
                <w:rFonts w:hint="eastAsia" w:ascii="宋体" w:hAnsi="宋体" w:eastAsia="宋体" w:cs="宋体"/>
                <w:b w:val="0"/>
                <w:bCs w:val="0"/>
                <w:color w:val="auto"/>
                <w:spacing w:val="-6"/>
                <w:sz w:val="24"/>
                <w:szCs w:val="24"/>
                <w:lang w:eastAsia="zh-CN"/>
              </w:rPr>
              <w:t>会使用常用预算软件；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5.</w:t>
            </w:r>
            <w:r>
              <w:rPr>
                <w:rFonts w:hint="eastAsia" w:ascii="宋体" w:hAnsi="宋体" w:eastAsia="宋体" w:cs="宋体"/>
                <w:b w:val="0"/>
                <w:bCs w:val="0"/>
                <w:color w:val="auto"/>
                <w:spacing w:val="-6"/>
                <w:sz w:val="24"/>
                <w:szCs w:val="24"/>
                <w:lang w:eastAsia="zh-CN"/>
              </w:rPr>
              <w:t>能够参与编制施工组织设计和专</w:t>
            </w:r>
            <w:r>
              <w:rPr>
                <w:rFonts w:hint="eastAsia" w:ascii="宋体" w:hAnsi="宋体" w:eastAsia="宋体" w:cs="宋体"/>
                <w:b w:val="0"/>
                <w:bCs w:val="0"/>
                <w:color w:val="auto"/>
                <w:spacing w:val="-6"/>
                <w:sz w:val="24"/>
                <w:szCs w:val="24"/>
              </w:rPr>
              <w:t>项施工方案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6.</w:t>
            </w:r>
            <w:r>
              <w:rPr>
                <w:rFonts w:hint="eastAsia" w:ascii="宋体" w:hAnsi="宋体" w:eastAsia="宋体" w:cs="宋体"/>
                <w:b w:val="0"/>
                <w:bCs w:val="0"/>
                <w:color w:val="auto"/>
                <w:spacing w:val="-6"/>
                <w:sz w:val="24"/>
                <w:szCs w:val="24"/>
                <w:lang w:eastAsia="zh-CN"/>
              </w:rPr>
              <w:t>能够协助或进行部分投标书的编制工作；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施工技术管理</w:t>
            </w: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1.能够识读施工图和其他工程设计、施工等文件；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2.能够编写技术交底文件，并实施技术交底；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3.能够正确使用测量仪器，进行施工测量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施工进度成本控制</w:t>
            </w: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1.能够正确划分施工区段，合理确定施工顺序；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2.能够进行资源平衡计算，参与编制施工进度计划及资源需求计划，控制调整计划；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3.能够进行工程量计算及初步的工程计价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质量安全环境管理</w:t>
            </w: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1.能够确定施工质量控制点，参与编制质量控制文件、实施质量交底；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9"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2.能够确定施工安全防范重点，参与编制职业健康安全与环境技术文件、实施安全和环境交底；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3.能够识别、分析、处理施工质量缺陷和危险源；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4.能够参与施工质量、职业健康安全与环境问题的调查分析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施工信息资料管理</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1.能够记录施工情况，编制相关工程技术资料；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823"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912"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5805"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2.能够利用专业软件对工程信息资料进行处理</w:t>
            </w:r>
          </w:p>
        </w:tc>
      </w:tr>
    </w:tbl>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6</w:t>
      </w:r>
      <w:r>
        <w:rPr>
          <w:rFonts w:hint="eastAsia" w:ascii="宋体" w:hAnsi="宋体" w:eastAsia="宋体" w:cs="宋体"/>
          <w:b w:val="0"/>
          <w:bCs w:val="0"/>
          <w:color w:val="auto"/>
          <w:spacing w:val="-6"/>
          <w:sz w:val="24"/>
          <w:szCs w:val="24"/>
        </w:rPr>
        <w:t>.岗位工作描述</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专业：</w:t>
      </w:r>
      <w:r>
        <w:rPr>
          <w:rFonts w:hint="eastAsia" w:ascii="宋体" w:hAnsi="宋体" w:eastAsia="宋体" w:cs="宋体"/>
          <w:b w:val="0"/>
          <w:bCs w:val="0"/>
          <w:color w:val="auto"/>
          <w:spacing w:val="-6"/>
          <w:sz w:val="24"/>
          <w:szCs w:val="24"/>
          <w:lang w:eastAsia="zh-CN"/>
        </w:rPr>
        <w:t>建筑工程施工</w:t>
      </w:r>
      <w:r>
        <w:rPr>
          <w:rFonts w:hint="eastAsia" w:ascii="宋体" w:hAnsi="宋体" w:eastAsia="宋体" w:cs="宋体"/>
          <w:b w:val="0"/>
          <w:bCs w:val="0"/>
          <w:color w:val="auto"/>
          <w:spacing w:val="-6"/>
          <w:sz w:val="24"/>
          <w:szCs w:val="24"/>
        </w:rPr>
        <w:t xml:space="preserve">                     任务编号：01</w:t>
      </w:r>
    </w:p>
    <w:tbl>
      <w:tblPr>
        <w:tblStyle w:val="6"/>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4290"/>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5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 xml:space="preserve">岗位名称：  </w:t>
            </w:r>
            <w:r>
              <w:rPr>
                <w:rFonts w:hint="eastAsia" w:ascii="宋体" w:hAnsi="宋体" w:eastAsia="宋体" w:cs="宋体"/>
                <w:b w:val="0"/>
                <w:bCs w:val="0"/>
                <w:color w:val="auto"/>
                <w:spacing w:val="-6"/>
                <w:sz w:val="24"/>
                <w:szCs w:val="24"/>
                <w:lang w:eastAsia="zh-CN"/>
              </w:rPr>
              <w:t>建筑施工员</w:t>
            </w:r>
            <w:r>
              <w:rPr>
                <w:rFonts w:hint="eastAsia" w:ascii="宋体" w:hAnsi="宋体" w:eastAsia="宋体" w:cs="宋体"/>
                <w:b w:val="0"/>
                <w:bCs w:val="0"/>
                <w:color w:val="auto"/>
                <w:spacing w:val="-6"/>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85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任务简述：</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lang w:eastAsia="zh-CN"/>
              </w:rPr>
            </w:pPr>
            <w:r>
              <w:rPr>
                <w:rFonts w:hint="default" w:ascii="宋体" w:hAnsi="宋体" w:eastAsia="宋体" w:cs="宋体"/>
                <w:b w:val="0"/>
                <w:bCs w:val="0"/>
                <w:color w:val="auto"/>
                <w:spacing w:val="-6"/>
                <w:sz w:val="24"/>
                <w:szCs w:val="24"/>
              </w:rPr>
              <w:t>在项目经理的直接领导下开展工作，组织工程施工的生产管理，确保工程进度、质量和安全</w:t>
            </w:r>
            <w:r>
              <w:rPr>
                <w:rFonts w:hint="eastAsia" w:ascii="宋体" w:hAnsi="宋体" w:eastAsia="宋体" w:cs="宋体"/>
                <w:b w:val="0"/>
                <w:bCs w:val="0"/>
                <w:color w:val="auto"/>
                <w:spacing w:val="-6"/>
                <w:sz w:val="24"/>
                <w:szCs w:val="24"/>
                <w:lang w:eastAsia="zh-CN"/>
              </w:rPr>
              <w:t>；</w:t>
            </w:r>
            <w:r>
              <w:rPr>
                <w:rFonts w:hint="default" w:ascii="宋体" w:hAnsi="宋体" w:eastAsia="宋体" w:cs="宋体"/>
                <w:b w:val="0"/>
                <w:bCs w:val="0"/>
                <w:color w:val="auto"/>
                <w:spacing w:val="-6"/>
                <w:sz w:val="24"/>
                <w:szCs w:val="24"/>
              </w:rPr>
              <w:t>参加图纸会审和工程进度计划的编制，负责编制各项施工组织设计方案和施工安全、质量、技术方案，编制各单项工程进度计划及人力、物力计划和机具、用具、设备计划</w:t>
            </w:r>
            <w:r>
              <w:rPr>
                <w:rFonts w:hint="eastAsia" w:ascii="宋体" w:hAnsi="宋体" w:eastAsia="宋体" w:cs="宋体"/>
                <w:b w:val="0"/>
                <w:bCs w:val="0"/>
                <w:color w:val="auto"/>
                <w:spacing w:val="-6"/>
                <w:sz w:val="24"/>
                <w:szCs w:val="24"/>
                <w:lang w:eastAsia="zh-CN"/>
              </w:rPr>
              <w:t>；</w:t>
            </w:r>
            <w:r>
              <w:rPr>
                <w:rFonts w:hint="default" w:ascii="宋体" w:hAnsi="宋体" w:eastAsia="宋体" w:cs="宋体"/>
                <w:b w:val="0"/>
                <w:bCs w:val="0"/>
                <w:color w:val="auto"/>
                <w:spacing w:val="-6"/>
                <w:sz w:val="24"/>
                <w:szCs w:val="24"/>
              </w:rPr>
              <w:t>协助技术人员抓好工程施工的技术工作，保证按图纸、按标准、按工艺组织施工作业，避免返工；搞好配合比及限额配料工作，杜绝材料浪费</w:t>
            </w:r>
            <w:r>
              <w:rPr>
                <w:rFonts w:hint="eastAsia" w:ascii="宋体" w:hAnsi="宋体" w:eastAsia="宋体" w:cs="宋体"/>
                <w:b w:val="0"/>
                <w:bCs w:val="0"/>
                <w:color w:val="auto"/>
                <w:spacing w:val="-6"/>
                <w:sz w:val="24"/>
                <w:szCs w:val="24"/>
                <w:lang w:eastAsia="zh-CN"/>
              </w:rPr>
              <w:t>；</w:t>
            </w:r>
            <w:r>
              <w:rPr>
                <w:rFonts w:hint="default" w:ascii="宋体" w:hAnsi="宋体" w:eastAsia="宋体" w:cs="宋体"/>
                <w:b w:val="0"/>
                <w:bCs w:val="0"/>
                <w:color w:val="auto"/>
                <w:spacing w:val="-6"/>
                <w:sz w:val="24"/>
                <w:szCs w:val="24"/>
              </w:rPr>
              <w:t>协助项目经理编制文明工地实施方案，根据本工程施工现场合理规划布局现场平面图，安排、实施、创建文明工地</w:t>
            </w:r>
            <w:r>
              <w:rPr>
                <w:rFonts w:hint="eastAsia" w:ascii="宋体" w:hAnsi="宋体" w:eastAsia="宋体" w:cs="宋体"/>
                <w:b w:val="0"/>
                <w:bCs w:val="0"/>
                <w:color w:val="auto"/>
                <w:spacing w:val="-6"/>
                <w:sz w:val="24"/>
                <w:szCs w:val="24"/>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工作对象</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rPr>
              <w:t>1</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lang w:val="en-US" w:eastAsia="zh-CN"/>
              </w:rPr>
              <w:t>项目经理</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2.施工监理</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3.施工队的工人</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rPr>
              <w:t>工具材料</w:t>
            </w:r>
            <w:r>
              <w:rPr>
                <w:rFonts w:hint="eastAsia" w:ascii="宋体" w:hAnsi="宋体" w:eastAsia="宋体" w:cs="宋体"/>
                <w:b w:val="0"/>
                <w:bCs w:val="0"/>
                <w:color w:val="auto"/>
                <w:spacing w:val="-6"/>
                <w:sz w:val="24"/>
                <w:szCs w:val="24"/>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施工图纸、施工方案、施工任务书、材料限额领料单、施工日志、施工记录、施工测量放线的经纬仪、全站仪、水准仪等。</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rPr>
              <w:t>工作方法</w:t>
            </w:r>
            <w:r>
              <w:rPr>
                <w:rFonts w:hint="eastAsia" w:ascii="宋体" w:hAnsi="宋体" w:eastAsia="宋体" w:cs="宋体"/>
                <w:b w:val="0"/>
                <w:bCs w:val="0"/>
                <w:color w:val="auto"/>
                <w:spacing w:val="-6"/>
                <w:sz w:val="24"/>
                <w:szCs w:val="24"/>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default" w:ascii="宋体" w:hAnsi="宋体" w:eastAsia="宋体" w:cs="宋体"/>
                <w:b w:val="0"/>
                <w:bCs w:val="0"/>
                <w:color w:val="auto"/>
                <w:spacing w:val="-6"/>
                <w:sz w:val="24"/>
                <w:szCs w:val="24"/>
              </w:rPr>
              <w:t>1.协助</w:t>
            </w:r>
            <w:r>
              <w:rPr>
                <w:rFonts w:hint="default" w:ascii="宋体" w:hAnsi="宋体" w:eastAsia="宋体" w:cs="宋体"/>
                <w:b w:val="0"/>
                <w:bCs w:val="0"/>
                <w:color w:val="auto"/>
                <w:spacing w:val="-6"/>
                <w:sz w:val="24"/>
                <w:szCs w:val="24"/>
              </w:rPr>
              <w:fldChar w:fldCharType="begin"/>
            </w:r>
            <w:r>
              <w:rPr>
                <w:rFonts w:hint="default" w:ascii="宋体" w:hAnsi="宋体" w:eastAsia="宋体" w:cs="宋体"/>
                <w:b w:val="0"/>
                <w:bCs w:val="0"/>
                <w:color w:val="auto"/>
                <w:spacing w:val="-6"/>
                <w:sz w:val="24"/>
                <w:szCs w:val="24"/>
              </w:rPr>
              <w:instrText xml:space="preserve"> HYPERLINK "https://baike.baidu.com/item/%E9%A1%B9%E7%9B%AE%E7%BB%8F%E7%90%86" \t "https://baike.baidu.com/item/%E6%96%BD%E5%B7%A5%E5%91%98/_blank" </w:instrText>
            </w:r>
            <w:r>
              <w:rPr>
                <w:rFonts w:hint="default" w:ascii="宋体" w:hAnsi="宋体" w:eastAsia="宋体" w:cs="宋体"/>
                <w:b w:val="0"/>
                <w:bCs w:val="0"/>
                <w:color w:val="auto"/>
                <w:spacing w:val="-6"/>
                <w:sz w:val="24"/>
                <w:szCs w:val="24"/>
              </w:rPr>
              <w:fldChar w:fldCharType="separate"/>
            </w:r>
            <w:r>
              <w:rPr>
                <w:rFonts w:hint="default" w:ascii="宋体" w:hAnsi="宋体" w:eastAsia="宋体" w:cs="宋体"/>
                <w:b w:val="0"/>
                <w:bCs w:val="0"/>
                <w:color w:val="auto"/>
                <w:spacing w:val="-6"/>
                <w:sz w:val="24"/>
                <w:szCs w:val="24"/>
              </w:rPr>
              <w:t>项目经理</w:t>
            </w:r>
            <w:r>
              <w:rPr>
                <w:rFonts w:hint="default" w:ascii="宋体" w:hAnsi="宋体" w:eastAsia="宋体" w:cs="宋体"/>
                <w:b w:val="0"/>
                <w:bCs w:val="0"/>
                <w:color w:val="auto"/>
                <w:spacing w:val="-6"/>
                <w:sz w:val="24"/>
                <w:szCs w:val="24"/>
              </w:rPr>
              <w:fldChar w:fldCharType="end"/>
            </w:r>
            <w:r>
              <w:rPr>
                <w:rFonts w:hint="default" w:ascii="宋体" w:hAnsi="宋体" w:eastAsia="宋体" w:cs="宋体"/>
                <w:b w:val="0"/>
                <w:bCs w:val="0"/>
                <w:color w:val="auto"/>
                <w:spacing w:val="-6"/>
                <w:sz w:val="24"/>
                <w:szCs w:val="24"/>
              </w:rPr>
              <w:t>做好工程开工的准备工作，初步审定图纸、施工方案，提出技术措施和现场施工方案。</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default" w:ascii="宋体" w:hAnsi="宋体" w:eastAsia="宋体" w:cs="宋体"/>
                <w:b w:val="0"/>
                <w:bCs w:val="0"/>
                <w:color w:val="auto"/>
                <w:spacing w:val="-6"/>
                <w:sz w:val="24"/>
                <w:szCs w:val="24"/>
              </w:rPr>
              <w:t>2.编制工程总进度计划表和月进度计划表及各施工班组的月进度计划表。</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lang w:val="en-US" w:eastAsia="zh-CN"/>
              </w:rPr>
              <w:t>3.</w:t>
            </w:r>
            <w:r>
              <w:rPr>
                <w:rFonts w:hint="default" w:ascii="宋体" w:hAnsi="宋体" w:eastAsia="宋体" w:cs="宋体"/>
                <w:b w:val="0"/>
                <w:bCs w:val="0"/>
                <w:color w:val="auto"/>
                <w:spacing w:val="-6"/>
                <w:sz w:val="24"/>
                <w:szCs w:val="24"/>
              </w:rPr>
              <w:t>对施工现场监督管理，遇到重大质量、安全问题时及时会同有关部门进行解决</w:t>
            </w:r>
            <w:r>
              <w:rPr>
                <w:rFonts w:hint="eastAsia" w:ascii="宋体" w:hAnsi="宋体" w:eastAsia="宋体" w:cs="宋体"/>
                <w:b w:val="0"/>
                <w:bCs w:val="0"/>
                <w:color w:val="auto"/>
                <w:spacing w:val="-6"/>
                <w:sz w:val="24"/>
                <w:szCs w:val="24"/>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4.</w:t>
            </w:r>
            <w:r>
              <w:rPr>
                <w:rFonts w:hint="default" w:ascii="宋体" w:hAnsi="宋体" w:eastAsia="宋体" w:cs="宋体"/>
                <w:b w:val="0"/>
                <w:bCs w:val="0"/>
                <w:color w:val="auto"/>
                <w:spacing w:val="-6"/>
                <w:sz w:val="24"/>
                <w:szCs w:val="24"/>
              </w:rPr>
              <w:t>向专业所管辖的班组下达施工任务书、材料</w:t>
            </w:r>
            <w:r>
              <w:rPr>
                <w:rFonts w:hint="default" w:ascii="宋体" w:hAnsi="宋体" w:eastAsia="宋体" w:cs="宋体"/>
                <w:b w:val="0"/>
                <w:bCs w:val="0"/>
                <w:color w:val="auto"/>
                <w:spacing w:val="-6"/>
                <w:sz w:val="24"/>
                <w:szCs w:val="24"/>
              </w:rPr>
              <w:fldChar w:fldCharType="begin"/>
            </w:r>
            <w:r>
              <w:rPr>
                <w:rFonts w:hint="default" w:ascii="宋体" w:hAnsi="宋体" w:eastAsia="宋体" w:cs="宋体"/>
                <w:b w:val="0"/>
                <w:bCs w:val="0"/>
                <w:color w:val="auto"/>
                <w:spacing w:val="-6"/>
                <w:sz w:val="24"/>
                <w:szCs w:val="24"/>
              </w:rPr>
              <w:instrText xml:space="preserve"> HYPERLINK "https://baike.baidu.com/item/%E9%99%90%E9%A2%9D%E9%A2%86%E6%96%99%E5%8D%95/5949254" \t "https://baike.baidu.com/item/%E6%96%BD%E5%B7%A5%E5%91%98/_blank" </w:instrText>
            </w:r>
            <w:r>
              <w:rPr>
                <w:rFonts w:hint="default" w:ascii="宋体" w:hAnsi="宋体" w:eastAsia="宋体" w:cs="宋体"/>
                <w:b w:val="0"/>
                <w:bCs w:val="0"/>
                <w:color w:val="auto"/>
                <w:spacing w:val="-6"/>
                <w:sz w:val="24"/>
                <w:szCs w:val="24"/>
              </w:rPr>
              <w:fldChar w:fldCharType="separate"/>
            </w:r>
            <w:r>
              <w:rPr>
                <w:rFonts w:hint="default" w:ascii="宋体" w:hAnsi="宋体" w:eastAsia="宋体" w:cs="宋体"/>
                <w:b w:val="0"/>
                <w:bCs w:val="0"/>
                <w:color w:val="auto"/>
                <w:spacing w:val="-6"/>
                <w:sz w:val="24"/>
                <w:szCs w:val="24"/>
              </w:rPr>
              <w:t>限额领料单</w:t>
            </w:r>
            <w:r>
              <w:rPr>
                <w:rFonts w:hint="default" w:ascii="宋体" w:hAnsi="宋体" w:eastAsia="宋体" w:cs="宋体"/>
                <w:b w:val="0"/>
                <w:bCs w:val="0"/>
                <w:color w:val="auto"/>
                <w:spacing w:val="-6"/>
                <w:sz w:val="24"/>
                <w:szCs w:val="24"/>
              </w:rPr>
              <w:fldChar w:fldCharType="end"/>
            </w:r>
            <w:r>
              <w:rPr>
                <w:rFonts w:hint="default" w:ascii="宋体" w:hAnsi="宋体" w:eastAsia="宋体" w:cs="宋体"/>
                <w:b w:val="0"/>
                <w:bCs w:val="0"/>
                <w:color w:val="auto"/>
                <w:spacing w:val="-6"/>
                <w:sz w:val="24"/>
                <w:szCs w:val="24"/>
              </w:rPr>
              <w:t>和</w:t>
            </w:r>
            <w:r>
              <w:rPr>
                <w:rFonts w:hint="default" w:ascii="宋体" w:hAnsi="宋体" w:eastAsia="宋体" w:cs="宋体"/>
                <w:b w:val="0"/>
                <w:bCs w:val="0"/>
                <w:color w:val="auto"/>
                <w:spacing w:val="-6"/>
                <w:sz w:val="24"/>
                <w:szCs w:val="24"/>
              </w:rPr>
              <w:fldChar w:fldCharType="begin"/>
            </w:r>
            <w:r>
              <w:rPr>
                <w:rFonts w:hint="default" w:ascii="宋体" w:hAnsi="宋体" w:eastAsia="宋体" w:cs="宋体"/>
                <w:b w:val="0"/>
                <w:bCs w:val="0"/>
                <w:color w:val="auto"/>
                <w:spacing w:val="-6"/>
                <w:sz w:val="24"/>
                <w:szCs w:val="24"/>
              </w:rPr>
              <w:instrText xml:space="preserve"> HYPERLINK "https://baike.baidu.com/item/%E6%96%BD%E5%B7%A5%E6%8A%80%E6%9C%AF%E4%BA%A4%E5%BA%95/4674497" \t "https://baike.baidu.com/item/%E6%96%BD%E5%B7%A5%E5%91%98/_blank" </w:instrText>
            </w:r>
            <w:r>
              <w:rPr>
                <w:rFonts w:hint="default" w:ascii="宋体" w:hAnsi="宋体" w:eastAsia="宋体" w:cs="宋体"/>
                <w:b w:val="0"/>
                <w:bCs w:val="0"/>
                <w:color w:val="auto"/>
                <w:spacing w:val="-6"/>
                <w:sz w:val="24"/>
                <w:szCs w:val="24"/>
              </w:rPr>
              <w:fldChar w:fldCharType="separate"/>
            </w:r>
            <w:r>
              <w:rPr>
                <w:rFonts w:hint="default" w:ascii="宋体" w:hAnsi="宋体" w:eastAsia="宋体" w:cs="宋体"/>
                <w:b w:val="0"/>
                <w:bCs w:val="0"/>
                <w:color w:val="auto"/>
                <w:spacing w:val="-6"/>
                <w:sz w:val="24"/>
                <w:szCs w:val="24"/>
              </w:rPr>
              <w:t>施工技术交底</w:t>
            </w:r>
            <w:r>
              <w:rPr>
                <w:rFonts w:hint="default" w:ascii="宋体" w:hAnsi="宋体" w:eastAsia="宋体" w:cs="宋体"/>
                <w:b w:val="0"/>
                <w:bCs w:val="0"/>
                <w:color w:val="auto"/>
                <w:spacing w:val="-6"/>
                <w:sz w:val="24"/>
                <w:szCs w:val="24"/>
              </w:rPr>
              <w:fldChar w:fldCharType="end"/>
            </w:r>
            <w:r>
              <w:rPr>
                <w:rFonts w:hint="default" w:ascii="宋体" w:hAnsi="宋体" w:eastAsia="宋体" w:cs="宋体"/>
                <w:b w:val="0"/>
                <w:bCs w:val="0"/>
                <w:color w:val="auto"/>
                <w:spacing w:val="-6"/>
                <w:sz w:val="24"/>
                <w:szCs w:val="24"/>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5.</w:t>
            </w:r>
            <w:r>
              <w:rPr>
                <w:rFonts w:hint="default" w:ascii="宋体" w:hAnsi="宋体" w:eastAsia="宋体" w:cs="宋体"/>
                <w:b w:val="0"/>
                <w:bCs w:val="0"/>
                <w:color w:val="auto"/>
                <w:spacing w:val="-6"/>
                <w:sz w:val="24"/>
                <w:szCs w:val="24"/>
              </w:rPr>
              <w:t>参与工程中施工测量</w:t>
            </w:r>
            <w:r>
              <w:rPr>
                <w:rFonts w:hint="default" w:ascii="宋体" w:hAnsi="宋体" w:eastAsia="宋体" w:cs="宋体"/>
                <w:b w:val="0"/>
                <w:bCs w:val="0"/>
                <w:color w:val="auto"/>
                <w:spacing w:val="-6"/>
                <w:sz w:val="24"/>
                <w:szCs w:val="24"/>
              </w:rPr>
              <w:fldChar w:fldCharType="begin"/>
            </w:r>
            <w:r>
              <w:rPr>
                <w:rFonts w:hint="default" w:ascii="宋体" w:hAnsi="宋体" w:eastAsia="宋体" w:cs="宋体"/>
                <w:b w:val="0"/>
                <w:bCs w:val="0"/>
                <w:color w:val="auto"/>
                <w:spacing w:val="-6"/>
                <w:sz w:val="24"/>
                <w:szCs w:val="24"/>
              </w:rPr>
              <w:instrText xml:space="preserve"> HYPERLINK "https://baike.baidu.com/item/%E6%94%BE%E7%BA%BF" \t "https://baike.baidu.com/item/%E6%96%BD%E5%B7%A5%E5%91%98/_blank" </w:instrText>
            </w:r>
            <w:r>
              <w:rPr>
                <w:rFonts w:hint="default" w:ascii="宋体" w:hAnsi="宋体" w:eastAsia="宋体" w:cs="宋体"/>
                <w:b w:val="0"/>
                <w:bCs w:val="0"/>
                <w:color w:val="auto"/>
                <w:spacing w:val="-6"/>
                <w:sz w:val="24"/>
                <w:szCs w:val="24"/>
              </w:rPr>
              <w:fldChar w:fldCharType="separate"/>
            </w:r>
            <w:r>
              <w:rPr>
                <w:rFonts w:hint="default" w:ascii="宋体" w:hAnsi="宋体" w:eastAsia="宋体" w:cs="宋体"/>
                <w:b w:val="0"/>
                <w:bCs w:val="0"/>
                <w:color w:val="auto"/>
                <w:spacing w:val="-6"/>
                <w:sz w:val="24"/>
                <w:szCs w:val="24"/>
              </w:rPr>
              <w:t>放线</w:t>
            </w:r>
            <w:r>
              <w:rPr>
                <w:rFonts w:hint="default" w:ascii="宋体" w:hAnsi="宋体" w:eastAsia="宋体" w:cs="宋体"/>
                <w:b w:val="0"/>
                <w:bCs w:val="0"/>
                <w:color w:val="auto"/>
                <w:spacing w:val="-6"/>
                <w:sz w:val="24"/>
                <w:szCs w:val="24"/>
              </w:rPr>
              <w:fldChar w:fldCharType="end"/>
            </w:r>
            <w:r>
              <w:rPr>
                <w:rFonts w:hint="default" w:ascii="宋体" w:hAnsi="宋体" w:eastAsia="宋体" w:cs="宋体"/>
                <w:b w:val="0"/>
                <w:bCs w:val="0"/>
                <w:color w:val="auto"/>
                <w:spacing w:val="-6"/>
                <w:sz w:val="24"/>
                <w:szCs w:val="24"/>
              </w:rPr>
              <w:t>工作。</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6.</w:t>
            </w:r>
            <w:r>
              <w:rPr>
                <w:rFonts w:hint="default" w:ascii="宋体" w:hAnsi="宋体" w:eastAsia="宋体" w:cs="宋体"/>
                <w:b w:val="0"/>
                <w:bCs w:val="0"/>
                <w:color w:val="auto"/>
                <w:spacing w:val="-6"/>
                <w:sz w:val="24"/>
                <w:szCs w:val="24"/>
              </w:rPr>
              <w:t>参加工程竣工交验，负责工程完好保护。</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lang w:val="en-US" w:eastAsia="zh-CN"/>
              </w:rPr>
              <w:t>7.</w:t>
            </w:r>
            <w:r>
              <w:rPr>
                <w:rFonts w:hint="default" w:ascii="宋体" w:hAnsi="宋体" w:eastAsia="宋体" w:cs="宋体"/>
                <w:b w:val="0"/>
                <w:bCs w:val="0"/>
                <w:color w:val="auto"/>
                <w:spacing w:val="-6"/>
                <w:sz w:val="24"/>
                <w:szCs w:val="24"/>
              </w:rPr>
              <w:t>负责协调工程项目各分项工程之间和施工队伍之间的工作</w:t>
            </w:r>
            <w:r>
              <w:rPr>
                <w:rFonts w:hint="eastAsia" w:ascii="宋体" w:hAnsi="宋体" w:eastAsia="宋体" w:cs="宋体"/>
                <w:b w:val="0"/>
                <w:bCs w:val="0"/>
                <w:color w:val="auto"/>
                <w:spacing w:val="-6"/>
                <w:sz w:val="24"/>
                <w:szCs w:val="24"/>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8.</w:t>
            </w:r>
            <w:r>
              <w:rPr>
                <w:rFonts w:hint="eastAsia" w:ascii="宋体" w:hAnsi="宋体" w:eastAsia="宋体" w:cs="宋体"/>
                <w:b w:val="0"/>
                <w:bCs w:val="0"/>
                <w:color w:val="auto"/>
                <w:spacing w:val="-6"/>
                <w:sz w:val="24"/>
                <w:szCs w:val="24"/>
                <w:lang w:eastAsia="zh-CN"/>
              </w:rPr>
              <w:t>负责编写施工日志、施工记录等相关施工资料。</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rPr>
              <w:t>劳动组织方式</w:t>
            </w:r>
            <w:r>
              <w:rPr>
                <w:rFonts w:hint="eastAsia" w:ascii="宋体" w:hAnsi="宋体" w:eastAsia="宋体" w:cs="宋体"/>
                <w:b w:val="0"/>
                <w:bCs w:val="0"/>
                <w:color w:val="auto"/>
                <w:spacing w:val="-6"/>
                <w:sz w:val="24"/>
                <w:szCs w:val="24"/>
                <w:lang w:val="en-US"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1.</w:t>
            </w:r>
            <w:r>
              <w:rPr>
                <w:rFonts w:hint="default" w:ascii="宋体" w:hAnsi="宋体" w:eastAsia="宋体" w:cs="宋体"/>
                <w:b w:val="0"/>
                <w:bCs w:val="0"/>
                <w:color w:val="auto"/>
                <w:spacing w:val="-6"/>
                <w:sz w:val="24"/>
                <w:szCs w:val="24"/>
              </w:rPr>
              <w:t>认真审核工程所需材料，并对进场材料的质量要严格把关。</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2.</w:t>
            </w:r>
            <w:r>
              <w:rPr>
                <w:rFonts w:hint="default" w:ascii="宋体" w:hAnsi="宋体" w:eastAsia="宋体" w:cs="宋体"/>
                <w:b w:val="0"/>
                <w:bCs w:val="0"/>
                <w:color w:val="auto"/>
                <w:spacing w:val="-6"/>
                <w:sz w:val="24"/>
                <w:szCs w:val="24"/>
              </w:rPr>
              <w:t>督促施工材料、设备按时进场，并处于合格状态，确保工程顺利进行。</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3.</w:t>
            </w:r>
            <w:r>
              <w:rPr>
                <w:rFonts w:hint="default" w:ascii="宋体" w:hAnsi="宋体" w:eastAsia="宋体" w:cs="宋体"/>
                <w:b w:val="0"/>
                <w:bCs w:val="0"/>
                <w:color w:val="auto"/>
                <w:spacing w:val="-6"/>
                <w:sz w:val="24"/>
                <w:szCs w:val="24"/>
              </w:rPr>
              <w:t>协助技术负责人进行图纸会审及技术交底。</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4.</w:t>
            </w:r>
            <w:r>
              <w:rPr>
                <w:rFonts w:hint="default" w:ascii="宋体" w:hAnsi="宋体" w:eastAsia="宋体" w:cs="宋体"/>
                <w:b w:val="0"/>
                <w:bCs w:val="0"/>
                <w:color w:val="auto"/>
                <w:spacing w:val="-6"/>
                <w:sz w:val="24"/>
                <w:szCs w:val="24"/>
              </w:rPr>
              <w:t>参加工程协调会与监理例会，提出和了解项目施工过程中出现的问题，并根据问题思考、制定解决办法并实施改进。</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5.</w:t>
            </w:r>
            <w:r>
              <w:rPr>
                <w:rFonts w:hint="default" w:ascii="宋体" w:hAnsi="宋体" w:eastAsia="宋体" w:cs="宋体"/>
                <w:b w:val="0"/>
                <w:bCs w:val="0"/>
                <w:color w:val="auto"/>
                <w:spacing w:val="-6"/>
                <w:sz w:val="24"/>
                <w:szCs w:val="24"/>
              </w:rPr>
              <w:t>参与现场经济技术</w:t>
            </w:r>
            <w:r>
              <w:rPr>
                <w:rFonts w:hint="default" w:ascii="宋体" w:hAnsi="宋体" w:eastAsia="宋体" w:cs="宋体"/>
                <w:b w:val="0"/>
                <w:bCs w:val="0"/>
                <w:color w:val="auto"/>
                <w:spacing w:val="-6"/>
                <w:sz w:val="24"/>
                <w:szCs w:val="24"/>
                <w:highlight w:val="none"/>
              </w:rPr>
              <w:t>签证</w:t>
            </w:r>
            <w:r>
              <w:rPr>
                <w:rFonts w:hint="default" w:ascii="宋体" w:hAnsi="宋体" w:eastAsia="宋体" w:cs="宋体"/>
                <w:b w:val="0"/>
                <w:bCs w:val="0"/>
                <w:color w:val="auto"/>
                <w:spacing w:val="-6"/>
                <w:sz w:val="24"/>
                <w:szCs w:val="24"/>
              </w:rPr>
              <w:t>、成本控制及成本核算。</w:t>
            </w:r>
          </w:p>
        </w:tc>
        <w:tc>
          <w:tcPr>
            <w:tcW w:w="31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rPr>
              <w:t>工作要求</w:t>
            </w:r>
            <w:r>
              <w:rPr>
                <w:rFonts w:hint="eastAsia" w:ascii="宋体" w:hAnsi="宋体" w:eastAsia="宋体" w:cs="宋体"/>
                <w:b w:val="0"/>
                <w:bCs w:val="0"/>
                <w:color w:val="auto"/>
                <w:spacing w:val="-6"/>
                <w:sz w:val="24"/>
                <w:szCs w:val="24"/>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default" w:ascii="宋体" w:hAnsi="宋体" w:eastAsia="宋体" w:cs="宋体"/>
                <w:b w:val="0"/>
                <w:bCs w:val="0"/>
                <w:color w:val="auto"/>
                <w:spacing w:val="-6"/>
                <w:sz w:val="24"/>
                <w:szCs w:val="24"/>
                <w:lang w:val="en-US" w:eastAsia="zh-CN"/>
              </w:rPr>
              <w:t>1</w:t>
            </w:r>
            <w:r>
              <w:rPr>
                <w:rFonts w:hint="eastAsia" w:ascii="宋体" w:hAnsi="宋体" w:eastAsia="宋体" w:cs="宋体"/>
                <w:b w:val="0"/>
                <w:bCs w:val="0"/>
                <w:color w:val="auto"/>
                <w:spacing w:val="-6"/>
                <w:sz w:val="24"/>
                <w:szCs w:val="24"/>
                <w:lang w:val="en-US" w:eastAsia="zh-CN"/>
              </w:rPr>
              <w:t>.</w:t>
            </w:r>
            <w:r>
              <w:rPr>
                <w:rFonts w:hint="default" w:ascii="宋体" w:hAnsi="宋体" w:eastAsia="宋体" w:cs="宋体"/>
                <w:b w:val="0"/>
                <w:bCs w:val="0"/>
                <w:color w:val="auto"/>
                <w:spacing w:val="-6"/>
                <w:sz w:val="24"/>
                <w:szCs w:val="24"/>
                <w:lang w:val="en-US" w:eastAsia="zh-CN"/>
              </w:rPr>
              <w:t>具有工民建及建筑类相关专业毕业，中专以上学历；</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default" w:ascii="宋体" w:hAnsi="宋体" w:eastAsia="宋体" w:cs="宋体"/>
                <w:b w:val="0"/>
                <w:bCs w:val="0"/>
                <w:color w:val="auto"/>
                <w:spacing w:val="-6"/>
                <w:sz w:val="24"/>
                <w:szCs w:val="24"/>
                <w:lang w:val="en-US" w:eastAsia="zh-CN"/>
              </w:rPr>
              <w:t>2</w:t>
            </w:r>
            <w:r>
              <w:rPr>
                <w:rFonts w:hint="eastAsia" w:ascii="宋体" w:hAnsi="宋体" w:eastAsia="宋体" w:cs="宋体"/>
                <w:b w:val="0"/>
                <w:bCs w:val="0"/>
                <w:color w:val="auto"/>
                <w:spacing w:val="-6"/>
                <w:sz w:val="24"/>
                <w:szCs w:val="24"/>
                <w:lang w:val="en-US" w:eastAsia="zh-CN"/>
              </w:rPr>
              <w:t>.</w:t>
            </w:r>
            <w:r>
              <w:rPr>
                <w:rFonts w:hint="default" w:ascii="宋体" w:hAnsi="宋体" w:eastAsia="宋体" w:cs="宋体"/>
                <w:b w:val="0"/>
                <w:bCs w:val="0"/>
                <w:color w:val="auto"/>
                <w:spacing w:val="-6"/>
                <w:sz w:val="24"/>
                <w:szCs w:val="24"/>
                <w:lang w:val="en-US" w:eastAsia="zh-CN"/>
              </w:rPr>
              <w:t>持职业资格证书；</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default" w:ascii="宋体" w:hAnsi="宋体" w:eastAsia="宋体" w:cs="宋体"/>
                <w:b w:val="0"/>
                <w:bCs w:val="0"/>
                <w:color w:val="auto"/>
                <w:spacing w:val="-6"/>
                <w:sz w:val="24"/>
                <w:szCs w:val="24"/>
                <w:lang w:val="en-US" w:eastAsia="zh-CN"/>
              </w:rPr>
              <w:t>3</w:t>
            </w:r>
            <w:r>
              <w:rPr>
                <w:rFonts w:hint="eastAsia" w:ascii="宋体" w:hAnsi="宋体" w:eastAsia="宋体" w:cs="宋体"/>
                <w:b w:val="0"/>
                <w:bCs w:val="0"/>
                <w:color w:val="auto"/>
                <w:spacing w:val="-6"/>
                <w:sz w:val="24"/>
                <w:szCs w:val="24"/>
                <w:lang w:val="en-US" w:eastAsia="zh-CN"/>
              </w:rPr>
              <w:t>.</w:t>
            </w:r>
            <w:r>
              <w:rPr>
                <w:rFonts w:hint="default" w:ascii="宋体" w:hAnsi="宋体" w:eastAsia="宋体" w:cs="宋体"/>
                <w:b w:val="0"/>
                <w:bCs w:val="0"/>
                <w:color w:val="auto"/>
                <w:spacing w:val="-6"/>
                <w:sz w:val="24"/>
                <w:szCs w:val="24"/>
                <w:lang w:val="en-US" w:eastAsia="zh-CN"/>
              </w:rPr>
              <w:t>熟悉质量验收评定标准，项目施工管理，安全文明施工规范；</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default" w:ascii="宋体" w:hAnsi="宋体" w:eastAsia="宋体" w:cs="宋体"/>
                <w:b w:val="0"/>
                <w:bCs w:val="0"/>
                <w:color w:val="auto"/>
                <w:spacing w:val="-6"/>
                <w:sz w:val="24"/>
                <w:szCs w:val="24"/>
                <w:lang w:val="en-US" w:eastAsia="zh-CN"/>
              </w:rPr>
              <w:t>4</w:t>
            </w:r>
            <w:r>
              <w:rPr>
                <w:rFonts w:hint="eastAsia" w:ascii="宋体" w:hAnsi="宋体" w:eastAsia="宋体" w:cs="宋体"/>
                <w:b w:val="0"/>
                <w:bCs w:val="0"/>
                <w:color w:val="auto"/>
                <w:spacing w:val="-6"/>
                <w:sz w:val="24"/>
                <w:szCs w:val="24"/>
                <w:lang w:val="en-US" w:eastAsia="zh-CN"/>
              </w:rPr>
              <w:t>.</w:t>
            </w:r>
            <w:r>
              <w:rPr>
                <w:rFonts w:hint="default" w:ascii="宋体" w:hAnsi="宋体" w:eastAsia="宋体" w:cs="宋体"/>
                <w:b w:val="0"/>
                <w:bCs w:val="0"/>
                <w:color w:val="auto"/>
                <w:spacing w:val="-6"/>
                <w:sz w:val="24"/>
                <w:szCs w:val="24"/>
                <w:lang w:val="en-US" w:eastAsia="zh-CN"/>
              </w:rPr>
              <w:t>熟悉相关技术、验收标准、工作流程安排、工艺重点及工序衔接；</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rPr>
            </w:pPr>
            <w:r>
              <w:rPr>
                <w:rFonts w:hint="default" w:ascii="宋体" w:hAnsi="宋体" w:eastAsia="宋体" w:cs="宋体"/>
                <w:b w:val="0"/>
                <w:bCs w:val="0"/>
                <w:color w:val="auto"/>
                <w:spacing w:val="-6"/>
                <w:sz w:val="24"/>
                <w:szCs w:val="24"/>
                <w:lang w:val="en-US" w:eastAsia="zh-CN"/>
              </w:rPr>
              <w:t>5</w:t>
            </w:r>
            <w:r>
              <w:rPr>
                <w:rFonts w:hint="eastAsia" w:ascii="宋体" w:hAnsi="宋体" w:eastAsia="宋体" w:cs="宋体"/>
                <w:b w:val="0"/>
                <w:bCs w:val="0"/>
                <w:color w:val="auto"/>
                <w:spacing w:val="-6"/>
                <w:sz w:val="24"/>
                <w:szCs w:val="24"/>
                <w:lang w:val="en-US" w:eastAsia="zh-CN"/>
              </w:rPr>
              <w:t>.</w:t>
            </w:r>
            <w:r>
              <w:rPr>
                <w:rFonts w:hint="default" w:ascii="宋体" w:hAnsi="宋体" w:eastAsia="宋体" w:cs="宋体"/>
                <w:b w:val="0"/>
                <w:bCs w:val="0"/>
                <w:color w:val="auto"/>
                <w:spacing w:val="-6"/>
                <w:sz w:val="24"/>
                <w:szCs w:val="24"/>
                <w:lang w:val="en-US" w:eastAsia="zh-CN"/>
              </w:rPr>
              <w:t>具备较强的施工组织、协调和沟通能力。</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r>
    </w:tbl>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684" w:firstLineChars="300"/>
        <w:textAlignment w:val="baseline"/>
        <w:outlineLvl w:val="1"/>
        <w:rPr>
          <w:rFonts w:hint="eastAsia" w:ascii="宋体" w:hAnsi="宋体" w:eastAsia="宋体" w:cs="宋体"/>
          <w:b w:val="0"/>
          <w:bCs w:val="0"/>
          <w:color w:val="auto"/>
          <w:spacing w:val="-6"/>
          <w:sz w:val="24"/>
          <w:szCs w:val="24"/>
        </w:rPr>
      </w:pPr>
      <w:bookmarkStart w:id="9" w:name="_Toc88655490"/>
      <w:r>
        <w:rPr>
          <w:rFonts w:hint="eastAsia" w:ascii="宋体" w:hAnsi="宋体" w:eastAsia="宋体" w:cs="宋体"/>
          <w:b w:val="0"/>
          <w:bCs w:val="0"/>
          <w:color w:val="auto"/>
          <w:spacing w:val="-6"/>
          <w:sz w:val="24"/>
          <w:szCs w:val="24"/>
          <w:lang w:val="en-US" w:eastAsia="zh-CN"/>
        </w:rPr>
        <w:t>7</w:t>
      </w:r>
      <w:r>
        <w:rPr>
          <w:rFonts w:hint="eastAsia" w:ascii="宋体" w:hAnsi="宋体" w:eastAsia="宋体" w:cs="宋体"/>
          <w:b w:val="0"/>
          <w:bCs w:val="0"/>
          <w:color w:val="auto"/>
          <w:spacing w:val="-6"/>
          <w:sz w:val="24"/>
          <w:szCs w:val="24"/>
        </w:rPr>
        <w:t>.课程结构</w:t>
      </w:r>
      <w:bookmarkEnd w:id="9"/>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（1）典型工作任务知识点和技能点</w:t>
      </w:r>
    </w:p>
    <w:tbl>
      <w:tblPr>
        <w:tblStyle w:val="6"/>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268"/>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编号</w:t>
            </w:r>
          </w:p>
        </w:tc>
        <w:tc>
          <w:tcPr>
            <w:tcW w:w="1701" w:type="dxa"/>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典型工作任务</w:t>
            </w:r>
          </w:p>
        </w:tc>
        <w:tc>
          <w:tcPr>
            <w:tcW w:w="2268" w:type="dxa"/>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知识点</w:t>
            </w:r>
          </w:p>
        </w:tc>
        <w:tc>
          <w:tcPr>
            <w:tcW w:w="3759" w:type="dxa"/>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技能点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7" w:type="dxa"/>
            <w:vMerge w:val="restart"/>
            <w:tcBorders>
              <w:bottom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1</w:t>
            </w:r>
          </w:p>
        </w:tc>
        <w:tc>
          <w:tcPr>
            <w:tcW w:w="1701" w:type="dxa"/>
            <w:vMerge w:val="restart"/>
            <w:tcBorders>
              <w:bottom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初审图纸</w:t>
            </w:r>
          </w:p>
        </w:tc>
        <w:tc>
          <w:tcPr>
            <w:tcW w:w="2268" w:type="dxa"/>
            <w:tcBorders>
              <w:bottom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绘制图纸</w:t>
            </w:r>
          </w:p>
        </w:tc>
        <w:tc>
          <w:tcPr>
            <w:tcW w:w="3759" w:type="dxa"/>
            <w:tcBorders>
              <w:bottom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rPr>
              <w:t>按照</w:t>
            </w:r>
            <w:r>
              <w:rPr>
                <w:rFonts w:hint="eastAsia" w:ascii="宋体" w:hAnsi="宋体" w:eastAsia="宋体" w:cs="宋体"/>
                <w:b w:val="0"/>
                <w:bCs w:val="0"/>
                <w:color w:val="auto"/>
                <w:spacing w:val="-6"/>
                <w:sz w:val="24"/>
                <w:szCs w:val="24"/>
                <w:lang w:val="en-US" w:eastAsia="zh-CN"/>
              </w:rPr>
              <w:t>要求绘制图纸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p>
        </w:tc>
        <w:tc>
          <w:tcPr>
            <w:tcW w:w="1701"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2268"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识读图纸</w:t>
            </w:r>
          </w:p>
        </w:tc>
        <w:tc>
          <w:tcPr>
            <w:tcW w:w="3759"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根据需求识读图纸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17"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2</w:t>
            </w:r>
          </w:p>
        </w:tc>
        <w:tc>
          <w:tcPr>
            <w:tcW w:w="1701"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制定施工方案</w:t>
            </w:r>
          </w:p>
        </w:tc>
        <w:tc>
          <w:tcPr>
            <w:tcW w:w="2268"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lang w:val="en-US" w:eastAsia="zh-CN"/>
              </w:rPr>
              <w:t>施工方法</w:t>
            </w:r>
          </w:p>
        </w:tc>
        <w:tc>
          <w:tcPr>
            <w:tcW w:w="3759"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掌握施工方法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p>
        </w:tc>
        <w:tc>
          <w:tcPr>
            <w:tcW w:w="1701"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2268"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施工工艺</w:t>
            </w:r>
          </w:p>
        </w:tc>
        <w:tc>
          <w:tcPr>
            <w:tcW w:w="3759"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熟悉施工工艺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17"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3</w:t>
            </w:r>
          </w:p>
        </w:tc>
        <w:tc>
          <w:tcPr>
            <w:tcW w:w="1701"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测量放线</w:t>
            </w:r>
          </w:p>
        </w:tc>
        <w:tc>
          <w:tcPr>
            <w:tcW w:w="2268"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水准测量</w:t>
            </w:r>
          </w:p>
        </w:tc>
        <w:tc>
          <w:tcPr>
            <w:tcW w:w="3759"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能操作仪器测量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p>
        </w:tc>
        <w:tc>
          <w:tcPr>
            <w:tcW w:w="1701"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2268"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工程定位放线</w:t>
            </w:r>
          </w:p>
        </w:tc>
        <w:tc>
          <w:tcPr>
            <w:tcW w:w="3759"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能根据图纸定位放线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17"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4</w:t>
            </w:r>
          </w:p>
        </w:tc>
        <w:tc>
          <w:tcPr>
            <w:tcW w:w="1701" w:type="dxa"/>
            <w:vMerge w:val="restart"/>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限额配料</w:t>
            </w:r>
          </w:p>
        </w:tc>
        <w:tc>
          <w:tcPr>
            <w:tcW w:w="2268"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建筑材料基本性质</w:t>
            </w:r>
          </w:p>
        </w:tc>
        <w:tc>
          <w:tcPr>
            <w:tcW w:w="3759"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熟悉常用材料性质特点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1701" w:type="dxa"/>
            <w:vMerge w:val="continue"/>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p>
        </w:tc>
        <w:tc>
          <w:tcPr>
            <w:tcW w:w="2268"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建筑材料配比</w:t>
            </w:r>
          </w:p>
        </w:tc>
        <w:tc>
          <w:tcPr>
            <w:tcW w:w="3759"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default"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会计算材料配比</w:t>
            </w:r>
          </w:p>
        </w:tc>
      </w:tr>
    </w:tbl>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（2）典型工作任务与课程对应表</w:t>
      </w:r>
    </w:p>
    <w:tbl>
      <w:tblPr>
        <w:tblStyle w:val="6"/>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410"/>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right w:val="single" w:color="auto" w:sz="4" w:space="0"/>
            </w:tcBorders>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编号</w:t>
            </w:r>
          </w:p>
        </w:tc>
        <w:tc>
          <w:tcPr>
            <w:tcW w:w="1701" w:type="dxa"/>
            <w:tcBorders>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典型工作任务</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归并</w:t>
            </w:r>
          </w:p>
        </w:tc>
        <w:tc>
          <w:tcPr>
            <w:tcW w:w="3631" w:type="dxa"/>
            <w:tcBorders>
              <w:lef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17" w:type="dxa"/>
            <w:tcBorders>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1</w:t>
            </w:r>
          </w:p>
        </w:tc>
        <w:tc>
          <w:tcPr>
            <w:tcW w:w="1701" w:type="dxa"/>
            <w:tcBorders>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初审图纸</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1</w:t>
            </w:r>
          </w:p>
        </w:tc>
        <w:tc>
          <w:tcPr>
            <w:tcW w:w="3631" w:type="dxa"/>
            <w:tcBorders>
              <w:lef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w:t>
            </w:r>
            <w:r>
              <w:rPr>
                <w:rFonts w:hint="eastAsia" w:ascii="宋体" w:hAnsi="宋体" w:eastAsia="宋体" w:cs="宋体"/>
                <w:b w:val="0"/>
                <w:bCs w:val="0"/>
                <w:color w:val="auto"/>
                <w:spacing w:val="-6"/>
                <w:sz w:val="24"/>
                <w:szCs w:val="24"/>
                <w:lang w:val="en-US" w:eastAsia="zh-CN"/>
              </w:rPr>
              <w:t>建筑制图与识图</w:t>
            </w:r>
            <w:r>
              <w:rPr>
                <w:rFonts w:hint="eastAsia" w:ascii="宋体" w:hAnsi="宋体" w:eastAsia="宋体" w:cs="宋体"/>
                <w:b w:val="0"/>
                <w:bCs w:val="0"/>
                <w:color w:val="auto"/>
                <w:spacing w:val="-6"/>
                <w:sz w:val="24"/>
                <w:szCs w:val="24"/>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w:t>
            </w:r>
            <w:r>
              <w:rPr>
                <w:rFonts w:hint="eastAsia" w:ascii="宋体" w:hAnsi="宋体" w:eastAsia="宋体" w:cs="宋体"/>
                <w:b w:val="0"/>
                <w:bCs w:val="0"/>
                <w:color w:val="auto"/>
                <w:spacing w:val="-6"/>
                <w:sz w:val="24"/>
                <w:szCs w:val="24"/>
                <w:lang w:val="en-US" w:eastAsia="zh-CN"/>
              </w:rPr>
              <w:t>建筑构造与识图</w:t>
            </w:r>
            <w:r>
              <w:rPr>
                <w:rFonts w:hint="eastAsia" w:ascii="宋体" w:hAnsi="宋体" w:eastAsia="宋体" w:cs="宋体"/>
                <w:b w:val="0"/>
                <w:bCs w:val="0"/>
                <w:color w:val="auto"/>
                <w:spacing w:val="-6"/>
                <w:sz w:val="24"/>
                <w:szCs w:val="24"/>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w:t>
            </w:r>
            <w:r>
              <w:rPr>
                <w:rFonts w:hint="eastAsia" w:ascii="宋体" w:hAnsi="宋体" w:eastAsia="宋体" w:cs="宋体"/>
                <w:b w:val="0"/>
                <w:bCs w:val="0"/>
                <w:color w:val="auto"/>
                <w:spacing w:val="-6"/>
                <w:sz w:val="24"/>
                <w:szCs w:val="24"/>
                <w:lang w:val="en-US" w:eastAsia="zh-CN"/>
              </w:rPr>
              <w:t>建筑CAD</w:t>
            </w:r>
            <w:r>
              <w:rPr>
                <w:rFonts w:hint="eastAsia" w:ascii="宋体" w:hAnsi="宋体" w:eastAsia="宋体" w:cs="宋体"/>
                <w:b w:val="0"/>
                <w:bCs w:val="0"/>
                <w:color w:val="auto"/>
                <w:spacing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Borders>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2</w:t>
            </w:r>
          </w:p>
        </w:tc>
        <w:tc>
          <w:tcPr>
            <w:tcW w:w="1701" w:type="dxa"/>
            <w:tcBorders>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制定施工方案</w:t>
            </w: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2</w:t>
            </w:r>
          </w:p>
        </w:tc>
        <w:tc>
          <w:tcPr>
            <w:tcW w:w="3631" w:type="dxa"/>
            <w:tcBorders>
              <w:lef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w:t>
            </w:r>
            <w:r>
              <w:rPr>
                <w:rFonts w:hint="eastAsia" w:ascii="宋体" w:hAnsi="宋体" w:eastAsia="宋体" w:cs="宋体"/>
                <w:b w:val="0"/>
                <w:bCs w:val="0"/>
                <w:color w:val="auto"/>
                <w:spacing w:val="-6"/>
                <w:sz w:val="24"/>
                <w:szCs w:val="24"/>
                <w:lang w:val="en-US" w:eastAsia="zh-CN"/>
              </w:rPr>
              <w:t>建筑施工技术</w:t>
            </w:r>
            <w:r>
              <w:rPr>
                <w:rFonts w:hint="eastAsia" w:ascii="宋体" w:hAnsi="宋体" w:eastAsia="宋体" w:cs="宋体"/>
                <w:b w:val="0"/>
                <w:bCs w:val="0"/>
                <w:color w:val="auto"/>
                <w:spacing w:val="-6"/>
                <w:sz w:val="24"/>
                <w:szCs w:val="24"/>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w:t>
            </w:r>
            <w:r>
              <w:rPr>
                <w:rFonts w:hint="eastAsia" w:ascii="宋体" w:hAnsi="宋体" w:eastAsia="宋体" w:cs="宋体"/>
                <w:b w:val="0"/>
                <w:bCs w:val="0"/>
                <w:color w:val="auto"/>
                <w:spacing w:val="-6"/>
                <w:sz w:val="24"/>
                <w:szCs w:val="24"/>
                <w:lang w:val="en-US" w:eastAsia="zh-CN"/>
              </w:rPr>
              <w:t>土木工程力学基础</w:t>
            </w:r>
            <w:r>
              <w:rPr>
                <w:rFonts w:hint="eastAsia" w:ascii="宋体" w:hAnsi="宋体" w:eastAsia="宋体" w:cs="宋体"/>
                <w:b w:val="0"/>
                <w:bCs w:val="0"/>
                <w:color w:val="auto"/>
                <w:spacing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17" w:type="dxa"/>
            <w:tcBorders>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3</w:t>
            </w:r>
          </w:p>
        </w:tc>
        <w:tc>
          <w:tcPr>
            <w:tcW w:w="1701" w:type="dxa"/>
            <w:tcBorders>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测量放线</w:t>
            </w: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3</w:t>
            </w:r>
          </w:p>
        </w:tc>
        <w:tc>
          <w:tcPr>
            <w:tcW w:w="3631" w:type="dxa"/>
            <w:tcBorders>
              <w:lef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w:t>
            </w:r>
            <w:r>
              <w:rPr>
                <w:rFonts w:hint="eastAsia" w:ascii="宋体" w:hAnsi="宋体" w:eastAsia="宋体" w:cs="宋体"/>
                <w:b w:val="0"/>
                <w:bCs w:val="0"/>
                <w:color w:val="auto"/>
                <w:spacing w:val="-6"/>
                <w:sz w:val="24"/>
                <w:szCs w:val="24"/>
                <w:lang w:val="en-US" w:eastAsia="zh-CN"/>
              </w:rPr>
              <w:t>建筑测量</w:t>
            </w:r>
            <w:r>
              <w:rPr>
                <w:rFonts w:hint="eastAsia" w:ascii="宋体" w:hAnsi="宋体" w:eastAsia="宋体" w:cs="宋体"/>
                <w:b w:val="0"/>
                <w:bCs w:val="0"/>
                <w:color w:val="auto"/>
                <w:spacing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17" w:type="dxa"/>
            <w:tcBorders>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0" w:firstLineChars="0"/>
              <w:jc w:val="center"/>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4</w:t>
            </w:r>
          </w:p>
        </w:tc>
        <w:tc>
          <w:tcPr>
            <w:tcW w:w="1701" w:type="dxa"/>
            <w:tcBorders>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lang w:val="en-US" w:eastAsia="zh-CN"/>
              </w:rPr>
              <w:t>限额配料</w:t>
            </w:r>
          </w:p>
        </w:tc>
        <w:tc>
          <w:tcPr>
            <w:tcW w:w="2410" w:type="dxa"/>
            <w:tcBorders>
              <w:top w:val="single" w:color="auto" w:sz="4" w:space="0"/>
              <w:left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outlineLvl w:val="1"/>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4</w:t>
            </w:r>
          </w:p>
        </w:tc>
        <w:tc>
          <w:tcPr>
            <w:tcW w:w="3631" w:type="dxa"/>
            <w:tcBorders>
              <w:lef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w:t>
            </w:r>
            <w:r>
              <w:rPr>
                <w:rFonts w:hint="eastAsia" w:ascii="宋体" w:hAnsi="宋体" w:eastAsia="宋体" w:cs="宋体"/>
                <w:b w:val="0"/>
                <w:bCs w:val="0"/>
                <w:color w:val="auto"/>
                <w:spacing w:val="-6"/>
                <w:sz w:val="24"/>
                <w:szCs w:val="24"/>
                <w:lang w:val="en-US" w:eastAsia="zh-CN"/>
              </w:rPr>
              <w:t>建筑材料</w:t>
            </w:r>
            <w:r>
              <w:rPr>
                <w:rFonts w:hint="eastAsia" w:ascii="宋体" w:hAnsi="宋体" w:eastAsia="宋体" w:cs="宋体"/>
                <w:b w:val="0"/>
                <w:bCs w:val="0"/>
                <w:color w:val="auto"/>
                <w:spacing w:val="-6"/>
                <w:sz w:val="24"/>
                <w:szCs w:val="24"/>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56" w:firstLineChars="200"/>
              <w:textAlignment w:val="baseline"/>
              <w:outlineLvl w:val="1"/>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w:t>
            </w:r>
            <w:r>
              <w:rPr>
                <w:rFonts w:hint="eastAsia" w:ascii="宋体" w:hAnsi="宋体" w:eastAsia="宋体" w:cs="宋体"/>
                <w:b w:val="0"/>
                <w:bCs w:val="0"/>
                <w:color w:val="auto"/>
                <w:spacing w:val="-6"/>
                <w:sz w:val="24"/>
                <w:szCs w:val="24"/>
                <w:lang w:val="en-US" w:eastAsia="zh-CN"/>
              </w:rPr>
              <w:t>建筑工程计量与计价</w:t>
            </w:r>
            <w:r>
              <w:rPr>
                <w:rFonts w:hint="eastAsia" w:ascii="宋体" w:hAnsi="宋体" w:eastAsia="宋体" w:cs="宋体"/>
                <w:b w:val="0"/>
                <w:bCs w:val="0"/>
                <w:color w:val="auto"/>
                <w:spacing w:val="-6"/>
                <w:sz w:val="24"/>
                <w:szCs w:val="24"/>
              </w:rPr>
              <w:t>》</w:t>
            </w:r>
          </w:p>
        </w:tc>
      </w:tr>
    </w:tbl>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ascii="宋体" w:hAnsi="宋体" w:eastAsia="宋体" w:cs="宋体"/>
          <w:b/>
          <w:bCs/>
          <w:color w:val="auto"/>
          <w:spacing w:val="-1"/>
          <w:sz w:val="24"/>
          <w:szCs w:val="24"/>
          <w:shd w:val="clear" w:fill="0280CE"/>
        </w:rPr>
      </w:pPr>
      <w:bookmarkStart w:id="10" w:name="_Toc14137"/>
      <w:r>
        <w:rPr>
          <w:rFonts w:ascii="宋体" w:hAnsi="宋体" w:eastAsia="宋体" w:cs="宋体"/>
          <w:b/>
          <w:bCs/>
          <w:color w:val="auto"/>
          <w:spacing w:val="-1"/>
          <w:sz w:val="24"/>
          <w:szCs w:val="24"/>
          <w:shd w:val="clear"/>
        </w:rPr>
        <w:t>六、课程设置及要求</w:t>
      </w:r>
      <w:bookmarkEnd w:id="10"/>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firstLine="470" w:firstLineChars="200"/>
        <w:textAlignment w:val="baseline"/>
        <w:outlineLvl w:val="1"/>
        <w:rPr>
          <w:rFonts w:ascii="宋体" w:hAnsi="宋体" w:eastAsia="宋体" w:cs="宋体"/>
          <w:b/>
          <w:bCs/>
          <w:color w:val="auto"/>
          <w:spacing w:val="-3"/>
          <w:sz w:val="24"/>
          <w:szCs w:val="24"/>
        </w:rPr>
      </w:pPr>
      <w:bookmarkStart w:id="11" w:name="_Toc13285"/>
      <w:r>
        <w:rPr>
          <w:rFonts w:ascii="宋体" w:hAnsi="宋体" w:eastAsia="宋体" w:cs="宋体"/>
          <w:b/>
          <w:bCs/>
          <w:color w:val="auto"/>
          <w:spacing w:val="-3"/>
          <w:sz w:val="24"/>
          <w:szCs w:val="24"/>
        </w:rPr>
        <w:t>（一）公共基础课程</w:t>
      </w:r>
      <w:bookmarkEnd w:id="11"/>
    </w:p>
    <w:tbl>
      <w:tblPr>
        <w:tblStyle w:val="6"/>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35"/>
        <w:gridCol w:w="48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color w:val="auto"/>
                <w:sz w:val="24"/>
                <w:szCs w:val="24"/>
              </w:rPr>
            </w:pPr>
            <w:r>
              <w:rPr>
                <w:rFonts w:hint="eastAsia"/>
                <w:color w:val="auto"/>
                <w:sz w:val="24"/>
                <w:szCs w:val="24"/>
              </w:rPr>
              <w:t>序号</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color w:val="auto"/>
                <w:sz w:val="24"/>
                <w:szCs w:val="24"/>
              </w:rPr>
            </w:pPr>
            <w:r>
              <w:rPr>
                <w:rFonts w:hint="eastAsia"/>
                <w:color w:val="auto"/>
                <w:sz w:val="24"/>
                <w:szCs w:val="24"/>
              </w:rPr>
              <w:t>课程名称</w:t>
            </w:r>
          </w:p>
        </w:tc>
        <w:tc>
          <w:tcPr>
            <w:tcW w:w="48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color w:val="auto"/>
                <w:sz w:val="24"/>
                <w:szCs w:val="24"/>
              </w:rPr>
            </w:pPr>
            <w:r>
              <w:rPr>
                <w:rFonts w:hint="eastAsia"/>
                <w:color w:val="auto"/>
                <w:sz w:val="24"/>
                <w:szCs w:val="24"/>
              </w:rPr>
              <w:t>主要教学内容和要求</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color w:val="auto"/>
                <w:sz w:val="24"/>
                <w:szCs w:val="24"/>
              </w:rPr>
            </w:pPr>
            <w:r>
              <w:rPr>
                <w:rFonts w:hint="eastAsia"/>
                <w:color w:val="auto"/>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color w:val="auto"/>
                <w:sz w:val="24"/>
                <w:szCs w:val="24"/>
              </w:rPr>
            </w:pPr>
            <w:r>
              <w:rPr>
                <w:rFonts w:hint="eastAsia"/>
                <w:color w:val="auto"/>
                <w:sz w:val="24"/>
                <w:szCs w:val="24"/>
              </w:rPr>
              <w:t>1</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color w:val="auto"/>
                <w:sz w:val="24"/>
                <w:szCs w:val="24"/>
              </w:rPr>
            </w:pPr>
            <w:r>
              <w:rPr>
                <w:rFonts w:hint="eastAsia" w:eastAsia="宋体"/>
                <w:color w:val="auto"/>
                <w:sz w:val="24"/>
                <w:szCs w:val="24"/>
                <w:lang w:val="en-US" w:eastAsia="zh-CN"/>
              </w:rPr>
              <w:t>中国特色社会主义</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eastAsia="宋体"/>
                <w:color w:val="auto"/>
                <w:sz w:val="24"/>
                <w:szCs w:val="24"/>
                <w:lang w:eastAsia="zh-CN"/>
              </w:rPr>
            </w:pPr>
            <w:r>
              <w:rPr>
                <w:rFonts w:hint="eastAsia"/>
                <w:color w:val="auto"/>
                <w:sz w:val="24"/>
                <w:szCs w:val="24"/>
              </w:rPr>
              <w:t>本课程主要学习中国特色社会主义的创立、发展和完善，中国特色社会主义经济，中国特色社会主义政治，中国特色社会主义文化，中国特色社会主义社会建设与生态文明建设，踏上新征程共圆中国梦，让学生对立四个自信</w:t>
            </w:r>
            <w:r>
              <w:rPr>
                <w:rFonts w:hint="eastAsia" w:eastAsia="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eastAsia="宋体"/>
                <w:color w:val="auto"/>
                <w:sz w:val="24"/>
                <w:szCs w:val="24"/>
                <w:lang w:val="en-US" w:eastAsia="zh-CN"/>
              </w:rPr>
            </w:pPr>
            <w:r>
              <w:rPr>
                <w:rFonts w:hint="eastAsia"/>
                <w:color w:val="auto"/>
                <w:sz w:val="24"/>
                <w:szCs w:val="24"/>
              </w:rPr>
              <w:t>3</w:t>
            </w:r>
            <w:r>
              <w:rPr>
                <w:rFonts w:hint="eastAsia" w:eastAsia="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color w:val="auto"/>
                <w:sz w:val="24"/>
                <w:szCs w:val="24"/>
              </w:rPr>
            </w:pPr>
            <w:r>
              <w:rPr>
                <w:rFonts w:hint="eastAsia"/>
                <w:color w:val="auto"/>
                <w:sz w:val="24"/>
                <w:szCs w:val="24"/>
              </w:rPr>
              <w:t>2</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eastAsia="宋体"/>
                <w:color w:val="auto"/>
                <w:sz w:val="24"/>
                <w:szCs w:val="24"/>
                <w:lang w:val="en-US" w:eastAsia="zh-CN"/>
              </w:rPr>
            </w:pPr>
            <w:r>
              <w:rPr>
                <w:rFonts w:hint="eastAsia" w:eastAsia="宋体"/>
                <w:color w:val="auto"/>
                <w:sz w:val="24"/>
                <w:szCs w:val="24"/>
                <w:lang w:val="en-US" w:eastAsia="zh-CN"/>
              </w:rPr>
              <w:t>心理健康与</w:t>
            </w:r>
            <w:r>
              <w:rPr>
                <w:rFonts w:hint="eastAsia"/>
                <w:color w:val="auto"/>
                <w:sz w:val="24"/>
                <w:szCs w:val="24"/>
              </w:rPr>
              <w:t>职业生涯</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eastAsia="宋体"/>
                <w:color w:val="auto"/>
                <w:sz w:val="24"/>
                <w:szCs w:val="24"/>
                <w:lang w:eastAsia="zh-CN"/>
              </w:rPr>
            </w:pPr>
            <w:r>
              <w:rPr>
                <w:rFonts w:hint="eastAsia"/>
                <w:color w:val="auto"/>
                <w:sz w:val="24"/>
                <w:szCs w:val="24"/>
              </w:rPr>
              <w:t>本课程主要学习时代导航生涯筑梦，认识自我健康成长，立足专业谋划发展，和谐交往快乐生活，学会学习终身受益，规划生涯放飞理想</w:t>
            </w:r>
            <w:r>
              <w:rPr>
                <w:rFonts w:hint="eastAsia" w:eastAsia="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eastAsia="宋体"/>
                <w:color w:val="auto"/>
                <w:sz w:val="24"/>
                <w:szCs w:val="24"/>
                <w:lang w:val="en-US" w:eastAsia="zh-CN"/>
              </w:rPr>
            </w:pPr>
            <w:r>
              <w:rPr>
                <w:rFonts w:hint="eastAsia"/>
                <w:color w:val="auto"/>
                <w:sz w:val="24"/>
                <w:szCs w:val="24"/>
              </w:rPr>
              <w:t>3</w:t>
            </w:r>
            <w:r>
              <w:rPr>
                <w:rFonts w:hint="eastAsia" w:eastAsia="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color w:val="auto"/>
                <w:sz w:val="24"/>
                <w:szCs w:val="24"/>
              </w:rPr>
            </w:pPr>
            <w:r>
              <w:rPr>
                <w:rFonts w:hint="eastAsia"/>
                <w:color w:val="auto"/>
                <w:sz w:val="24"/>
                <w:szCs w:val="24"/>
              </w:rPr>
              <w:t>3</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z w:val="24"/>
                <w:szCs w:val="24"/>
                <w:lang w:val="en-US" w:eastAsia="zh-CN"/>
              </w:rPr>
            </w:pPr>
            <w:r>
              <w:rPr>
                <w:rFonts w:hint="eastAsia"/>
                <w:color w:val="auto"/>
                <w:sz w:val="24"/>
                <w:szCs w:val="24"/>
              </w:rPr>
              <w:t>哲学与人生</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eastAsia="宋体"/>
                <w:color w:val="auto"/>
                <w:sz w:val="24"/>
                <w:szCs w:val="24"/>
                <w:lang w:eastAsia="zh-CN"/>
              </w:rPr>
            </w:pPr>
            <w:r>
              <w:rPr>
                <w:rFonts w:hint="eastAsia"/>
                <w:color w:val="auto"/>
                <w:sz w:val="24"/>
                <w:szCs w:val="24"/>
              </w:rPr>
              <w:t>本课程主要学习立足客观实际，树立人生理想，辩证看问题，走好人生路，实践出真知，创新增才干，坚持唯物史观，在奉献中实现人生价值；在课程中融入工匠精神，塑造学生价值观</w:t>
            </w:r>
            <w:r>
              <w:rPr>
                <w:rFonts w:hint="eastAsia" w:eastAsia="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eastAsia="宋体"/>
                <w:color w:val="auto"/>
                <w:sz w:val="24"/>
                <w:szCs w:val="24"/>
                <w:lang w:val="en-US" w:eastAsia="zh-CN"/>
              </w:rPr>
            </w:pPr>
            <w:r>
              <w:rPr>
                <w:rFonts w:hint="eastAsia"/>
                <w:color w:val="auto"/>
                <w:sz w:val="24"/>
                <w:szCs w:val="24"/>
              </w:rPr>
              <w:t>3</w:t>
            </w:r>
            <w:r>
              <w:rPr>
                <w:rFonts w:hint="eastAsia" w:eastAsia="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color w:val="auto"/>
                <w:sz w:val="24"/>
                <w:szCs w:val="24"/>
              </w:rPr>
            </w:pPr>
            <w:r>
              <w:rPr>
                <w:rFonts w:hint="eastAsia"/>
                <w:color w:val="auto"/>
                <w:sz w:val="24"/>
                <w:szCs w:val="24"/>
              </w:rPr>
              <w:t>4</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color w:val="auto"/>
                <w:sz w:val="24"/>
                <w:szCs w:val="24"/>
              </w:rPr>
            </w:pPr>
            <w:r>
              <w:rPr>
                <w:rFonts w:hint="eastAsia"/>
                <w:color w:val="auto"/>
                <w:sz w:val="24"/>
                <w:szCs w:val="24"/>
              </w:rPr>
              <w:t>职业道德与法</w:t>
            </w:r>
            <w:r>
              <w:rPr>
                <w:rFonts w:hint="eastAsia" w:eastAsia="宋体"/>
                <w:color w:val="auto"/>
                <w:sz w:val="24"/>
                <w:szCs w:val="24"/>
                <w:lang w:val="en-US" w:eastAsia="zh-CN"/>
              </w:rPr>
              <w:t>治</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eastAsia="宋体"/>
                <w:color w:val="auto"/>
                <w:sz w:val="24"/>
                <w:szCs w:val="24"/>
                <w:lang w:eastAsia="zh-CN"/>
              </w:rPr>
            </w:pPr>
            <w:r>
              <w:rPr>
                <w:rFonts w:hint="eastAsia"/>
                <w:color w:val="auto"/>
                <w:sz w:val="24"/>
                <w:szCs w:val="24"/>
              </w:rPr>
              <w:t>本课程主要学习感悟道德力量，践行职业道德基本规范，提升职业道德境界，坚持全面依法治国，维护宪法尊严，遵循法律规范</w:t>
            </w:r>
            <w:r>
              <w:rPr>
                <w:rFonts w:hint="eastAsia" w:eastAsia="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eastAsia="宋体"/>
                <w:color w:val="auto"/>
                <w:sz w:val="24"/>
                <w:szCs w:val="24"/>
                <w:lang w:val="en-US" w:eastAsia="zh-CN"/>
              </w:rPr>
            </w:pPr>
            <w:r>
              <w:rPr>
                <w:rFonts w:hint="eastAsia"/>
                <w:color w:val="auto"/>
                <w:sz w:val="24"/>
                <w:szCs w:val="24"/>
              </w:rPr>
              <w:t>3</w:t>
            </w:r>
            <w:r>
              <w:rPr>
                <w:rFonts w:hint="eastAsia" w:eastAsia="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语文</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在初中语文的基础上，进一步学习专题1语感与语言习得（9学时），专题2中外文学作品选读（18学时），专题3实用性阅读与交流（18学时），专题4古代诗文选读（36学时）专题5中国革命传统作品选读（18学时），专题6社会主义先进文化作品选读（18学时），专题7整本书阅读与研讨（18学时），专题8跨媒介阅读与交流（9学时），专题1思辨性阅读与表达，专题2古代科技著述选读，专题3中外文学作品研读，拓展竹诗词作品选读</w:t>
            </w:r>
            <w:r>
              <w:rPr>
                <w:rFonts w:hint="eastAsia" w:ascii="宋体" w:hAnsi="宋体" w:eastAsia="宋体" w:cs="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数学</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通过教学，提高学生的数学素养，培养学生的基本运算、基本计算工具使用，空间想象、数形结合、逻辑思维和简单实际应用等能力，为学习专业课打下基础</w:t>
            </w:r>
            <w:r>
              <w:rPr>
                <w:rFonts w:hint="eastAsia" w:ascii="宋体" w:hAnsi="宋体" w:eastAsia="宋体" w:cs="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英语</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在初中英语的基础上，巩固、扩展学生的基础词汇和基础语法；培养学生听、说、读、写的基本技能和运用英语进行交际的能力；使学生能听懂简单对话和短文，能围绕日常话题进行初步交际，能读懂简单应用文，能模拟套写语篇及简单应用文，提高学生自主学习和继续学习的能力，并为学习专门用途英语打下基础</w:t>
            </w:r>
            <w:r>
              <w:rPr>
                <w:rFonts w:hint="eastAsia" w:ascii="宋体" w:hAnsi="宋体" w:eastAsia="宋体" w:cs="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信息技术</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在初中相关课程的基础上，进一步学习计算机的基础知识、常用操作系统的使用、文字处理软件的使用、计算机网络的基本操作和使用，掌握计算机操作的基本技能，具有文字处理能力，数据处理能力，信息获取、整理、加工能力，网上交互能力，为以后的学习和工作打下基础</w:t>
            </w:r>
            <w:r>
              <w:rPr>
                <w:rFonts w:hint="eastAsia" w:ascii="宋体" w:hAnsi="宋体" w:eastAsia="宋体" w:cs="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体育</w:t>
            </w:r>
            <w:r>
              <w:rPr>
                <w:rFonts w:hint="eastAsia" w:ascii="宋体" w:hAnsi="宋体" w:eastAsia="宋体" w:cs="宋体"/>
                <w:color w:val="auto"/>
                <w:sz w:val="24"/>
                <w:szCs w:val="24"/>
                <w:lang w:val="en-US" w:eastAsia="zh-CN"/>
              </w:rPr>
              <w:t>与健康</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继续学习与创业立业奠定基础</w:t>
            </w:r>
            <w:r>
              <w:rPr>
                <w:rFonts w:hint="eastAsia" w:ascii="宋体" w:hAnsi="宋体" w:eastAsia="宋体" w:cs="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历史</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史前时期与先秦历史，秦汉时期统一多民族国家的建立与巩固，三国两晋南北朝时期的政权分立与民族交往交流交融，隋唐时期大一统国家的繁荣与开放，宋元时期民族关系与社会经济文化的新发展，明至清中叶统一多民族国家的巩固与社会危机，晚清时期的内忧外患与救亡图存，辛亥革命与民国初年的社会，中国共产党成立与新民主主义革命的兴起，中华民族的抗日战争，人民解放战争，中华人民共和国的成立和向社会主义过渡，社会主义建设道路的探索，改革开放新时期与中国特色社会主义进入新时代，多样的文明古国，中古时期的区域文明，资本主义的兴起与全球联系的建立，改变世界的工业革命，马克思主义的诞生和传播，资本主义的扩展与亚非拉地区的民族独立运动，第一次世界大战和俄国十月革命，苏联社会主义的建设和资本主义社会经济危机，第二次世界大战，</w:t>
            </w:r>
            <w:r>
              <w:rPr>
                <w:rFonts w:hint="eastAsia" w:ascii="宋体" w:hAnsi="宋体" w:eastAsia="宋体" w:cs="宋体"/>
                <w:color w:val="auto"/>
                <w:sz w:val="24"/>
                <w:szCs w:val="24"/>
                <w:highlight w:val="none"/>
              </w:rPr>
              <w:t>两级格局</w:t>
            </w:r>
            <w:r>
              <w:rPr>
                <w:rFonts w:hint="eastAsia" w:ascii="宋体" w:hAnsi="宋体" w:eastAsia="宋体" w:cs="宋体"/>
                <w:color w:val="auto"/>
                <w:sz w:val="24"/>
                <w:szCs w:val="24"/>
              </w:rPr>
              <w:t>下的世界，冷战的结束等国内外历史。在历史长河中，勤劳的人民创造的精湛的传统工艺，以及古代历史人物中与竹有关的故事。</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艺术</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艺术课程遵循立德树人、素质教育的理念，根据主体性、多元性、有序性、教育性、趣味性、操作性等原则，充分考虑学生的认知水平和发展需求，通过艺术作品赏析和艺术实践活动，使学生了解或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将当地工艺品和竹文化等内容融入课程中</w:t>
            </w:r>
            <w:r>
              <w:rPr>
                <w:rFonts w:hint="eastAsia" w:ascii="宋体" w:hAnsi="宋体" w:eastAsia="宋体" w:cs="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劳动教育</w:t>
            </w:r>
          </w:p>
        </w:tc>
        <w:tc>
          <w:tcPr>
            <w:tcW w:w="4815"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本课程是中职学生思想政治教育类课程，是学生树立马克思主义劳动观的关键课程，是面向全校所有专业开设的劳动教育必修课程，旨在帮助学生树立马克思主义劳动观，铸造崇高个人 品德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助益学生锻炼劳动技能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积累劳动经验，培养劳动习惯</w:t>
            </w:r>
            <w:r>
              <w:rPr>
                <w:rFonts w:hint="eastAsia" w:ascii="宋体" w:hAnsi="宋体" w:eastAsia="宋体" w:cs="宋体"/>
                <w:color w:val="auto"/>
                <w:sz w:val="24"/>
                <w:szCs w:val="24"/>
                <w:lang w:eastAsia="zh-CN"/>
              </w:rPr>
              <w:t>。</w:t>
            </w:r>
          </w:p>
        </w:tc>
        <w:tc>
          <w:tcPr>
            <w:tcW w:w="121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p>
        </w:tc>
      </w:tr>
    </w:tbl>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hint="eastAsia" w:ascii="宋体" w:hAnsi="宋体" w:eastAsia="宋体" w:cs="宋体"/>
          <w:b/>
          <w:bCs/>
          <w:color w:val="auto"/>
          <w:spacing w:val="-3"/>
          <w:sz w:val="24"/>
          <w:szCs w:val="24"/>
        </w:rPr>
      </w:pPr>
      <w:bookmarkStart w:id="12" w:name="_Toc535"/>
      <w:r>
        <w:rPr>
          <w:rFonts w:hint="eastAsia" w:ascii="宋体" w:hAnsi="宋体" w:eastAsia="宋体" w:cs="宋体"/>
          <w:b/>
          <w:bCs/>
          <w:color w:val="auto"/>
          <w:spacing w:val="-3"/>
          <w:sz w:val="24"/>
          <w:szCs w:val="24"/>
        </w:rPr>
        <w:t>（二）专业</w:t>
      </w:r>
      <w:r>
        <w:rPr>
          <w:rFonts w:hint="eastAsia" w:ascii="宋体" w:hAnsi="宋体" w:eastAsia="宋体" w:cs="宋体"/>
          <w:b/>
          <w:bCs/>
          <w:color w:val="auto"/>
          <w:spacing w:val="-3"/>
          <w:sz w:val="24"/>
          <w:szCs w:val="24"/>
          <w:lang w:eastAsia="zh-CN"/>
        </w:rPr>
        <w:t>核心</w:t>
      </w:r>
      <w:r>
        <w:rPr>
          <w:rFonts w:hint="eastAsia" w:ascii="宋体" w:hAnsi="宋体" w:eastAsia="宋体" w:cs="宋体"/>
          <w:b/>
          <w:bCs/>
          <w:color w:val="auto"/>
          <w:spacing w:val="-3"/>
          <w:sz w:val="24"/>
          <w:szCs w:val="24"/>
        </w:rPr>
        <w:t>课程</w:t>
      </w:r>
      <w:bookmarkEnd w:id="12"/>
    </w:p>
    <w:tbl>
      <w:tblPr>
        <w:tblStyle w:val="6"/>
        <w:tblW w:w="873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35"/>
        <w:gridCol w:w="483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课程名称</w:t>
            </w:r>
          </w:p>
        </w:tc>
        <w:tc>
          <w:tcPr>
            <w:tcW w:w="4837"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主要教学内容和要求</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建筑</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制图与识图</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主要教学内容：</w:t>
            </w:r>
            <w:r>
              <w:rPr>
                <w:rFonts w:hint="eastAsia" w:ascii="宋体" w:hAnsi="宋体" w:eastAsia="宋体" w:cs="宋体"/>
                <w:color w:val="auto"/>
                <w:sz w:val="24"/>
                <w:szCs w:val="24"/>
                <w:lang w:eastAsia="zh-CN"/>
              </w:rPr>
              <w:t>制图工具与用品、基本制图标准、几何作图、投影的基本知识、基本体的投影、轴测投影、剖面图和断面图、建筑工程图的基本知识、建筑施工图（</w:t>
            </w:r>
            <w:r>
              <w:rPr>
                <w:rFonts w:hint="eastAsia" w:ascii="宋体" w:hAnsi="宋体" w:eastAsia="宋体" w:cs="宋体"/>
                <w:b/>
                <w:bCs/>
                <w:color w:val="auto"/>
                <w:sz w:val="24"/>
                <w:szCs w:val="24"/>
                <w:lang w:eastAsia="zh-CN"/>
              </w:rPr>
              <w:t>建筑总平面图、建筑平面图、建筑立面图、建筑剖面图</w:t>
            </w:r>
            <w:r>
              <w:rPr>
                <w:rFonts w:hint="eastAsia" w:ascii="宋体" w:hAnsi="宋体" w:eastAsia="宋体" w:cs="宋体"/>
                <w:color w:val="auto"/>
                <w:sz w:val="24"/>
                <w:szCs w:val="24"/>
                <w:lang w:eastAsia="zh-CN"/>
              </w:rPr>
              <w:t>）、结构施工图</w:t>
            </w:r>
            <w:r>
              <w:rPr>
                <w:rFonts w:hint="eastAsia" w:ascii="宋体" w:hAnsi="宋体" w:eastAsia="宋体" w:cs="宋体"/>
                <w:color w:val="auto"/>
                <w:sz w:val="24"/>
                <w:szCs w:val="24"/>
              </w:rPr>
              <w:t>的知识。并有配套的制图习题集。</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p>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rPr>
              <w:t>建筑材料</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主要教学内容：建筑材料的基本性质，常用及新型建筑材料的名称、种类、规格、性能、应用、检验试验方法、保管方法等。要求：熟悉建筑材料的基本性质；了解建筑材料的生产过程及应用过程中的物理、</w:t>
            </w:r>
            <w:r>
              <w:rPr>
                <w:rFonts w:hint="eastAsia" w:ascii="宋体" w:hAnsi="宋体" w:eastAsia="宋体" w:cs="宋体"/>
                <w:color w:val="auto"/>
                <w:sz w:val="24"/>
                <w:szCs w:val="24"/>
                <w:highlight w:val="none"/>
                <w:lang w:eastAsia="zh-CN"/>
              </w:rPr>
              <w:t>化学反应</w:t>
            </w:r>
            <w:r>
              <w:rPr>
                <w:rFonts w:hint="eastAsia" w:ascii="宋体" w:hAnsi="宋体" w:eastAsia="宋体" w:cs="宋体"/>
                <w:color w:val="auto"/>
                <w:sz w:val="24"/>
                <w:szCs w:val="24"/>
              </w:rPr>
              <w:t>原理；掌握建筑材料的性能、应用方法。</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p>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rPr>
              <w:t>建筑测量</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主要教学内容：水准测量、角度测量、距离丈量及直线定向，小地区控制测量，大比例尺地形图的绘制及应用，建筑工程施工测量。要求：熟悉测量仪器的使用与检验；掌握对建筑工程进行定位、放线、抄平等工作，并能进行小面积的地形测绘。</w:t>
            </w:r>
          </w:p>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eastAsia="宋体" w:cs="宋体"/>
                <w:color w:val="auto"/>
                <w:sz w:val="24"/>
                <w:szCs w:val="24"/>
              </w:rPr>
            </w:pP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4"/>
                <w:szCs w:val="24"/>
              </w:rPr>
            </w:pPr>
          </w:p>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土木</w:t>
            </w:r>
            <w:r>
              <w:rPr>
                <w:rFonts w:hint="eastAsia" w:ascii="宋体" w:hAnsi="宋体" w:eastAsia="宋体" w:cs="宋体"/>
                <w:color w:val="auto"/>
                <w:kern w:val="0"/>
                <w:sz w:val="24"/>
                <w:szCs w:val="24"/>
                <w:lang w:eastAsia="zh-CN"/>
              </w:rPr>
              <w:t>工程</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力学</w:t>
            </w:r>
            <w:r>
              <w:rPr>
                <w:rFonts w:hint="eastAsia" w:ascii="宋体" w:hAnsi="宋体" w:eastAsia="宋体" w:cs="宋体"/>
                <w:color w:val="auto"/>
                <w:kern w:val="0"/>
                <w:sz w:val="24"/>
                <w:szCs w:val="24"/>
                <w:lang w:eastAsia="zh-CN"/>
              </w:rPr>
              <w:t>基础</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主要教学内容：静力学基本知识、平面汇交力系、力矩与平面力偶系、平面一般力系、轴向拉伸与压、平面图形的几何性质、平面弯曲梁、压杆稳定、平面体系的几何组成分析、静定结构的内力分析、静定结构的位移计算、力法。要求：熟练运用平面力系的平衡方程求解单个物体或简单物体系统的平衡问题。掌握杆件在各种基本变形形式下的内力、应力、变形计算，并对杆件做强度、刚度和稳定性验算。熟练静定结构的内力及位移计算规律。</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建筑构造</w:t>
            </w:r>
            <w:r>
              <w:rPr>
                <w:rFonts w:hint="eastAsia" w:ascii="宋体" w:hAnsi="宋体" w:eastAsia="宋体" w:cs="宋体"/>
                <w:color w:val="auto"/>
                <w:kern w:val="0"/>
                <w:sz w:val="24"/>
                <w:szCs w:val="24"/>
                <w:lang w:eastAsia="zh-CN"/>
              </w:rPr>
              <w:t>与识图</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主要教学内容：建筑平面设计、建筑剖面设计、建筑体型和立面设计、基础与地下室、墙体、楼地层及阳台、</w:t>
            </w:r>
            <w:r>
              <w:rPr>
                <w:rFonts w:hint="eastAsia" w:ascii="宋体" w:hAnsi="宋体" w:eastAsia="宋体" w:cs="宋体"/>
                <w:color w:val="auto"/>
                <w:sz w:val="24"/>
                <w:szCs w:val="24"/>
                <w:highlight w:val="none"/>
                <w:lang w:eastAsia="zh-CN"/>
              </w:rPr>
              <w:t>雨棚</w:t>
            </w:r>
            <w:r>
              <w:rPr>
                <w:rFonts w:hint="eastAsia" w:ascii="宋体" w:hAnsi="宋体" w:eastAsia="宋体" w:cs="宋体"/>
                <w:color w:val="auto"/>
                <w:sz w:val="24"/>
                <w:szCs w:val="24"/>
              </w:rPr>
              <w:t>、屋顶、楼梯等垂直交通设施、门窗、变形缝、工业建筑设计概论，附录配有建筑设计施工常用的一些图纸的名称。要求：掌握试图能力，明确各个构造节点的部位及名称，熟悉各种施工做法，具备现场实际的技术指导能力</w:t>
            </w:r>
            <w:r>
              <w:rPr>
                <w:rFonts w:hint="eastAsia" w:ascii="宋体" w:hAnsi="宋体" w:eastAsia="宋体" w:cs="宋体"/>
                <w:color w:val="auto"/>
                <w:sz w:val="24"/>
                <w:szCs w:val="24"/>
                <w:lang w:eastAsia="zh-CN"/>
              </w:rPr>
              <w:t>。</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建筑施工技术</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主要教学内容：主要工种和分部分项工程的施工方法、施工工艺、技术要求、安全要求、质量验收标准、质量通病防治。常见施工机械种类、性能及用途。要求：明确主要工种和分部分项工程的施工方法、施工工艺、技术要求、安全要求、质量验收标准、质量通病防治；熟悉常见施工机械的基本性能及用途。</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建筑</w:t>
            </w:r>
            <w:r>
              <w:rPr>
                <w:rFonts w:hint="eastAsia" w:ascii="宋体" w:hAnsi="宋体" w:eastAsia="宋体" w:cs="宋体"/>
                <w:color w:val="auto"/>
                <w:kern w:val="0"/>
                <w:sz w:val="24"/>
                <w:szCs w:val="24"/>
              </w:rPr>
              <w:t>工程计量与计价</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主要教学内容：基本建设程序与计价文件之间的关系，建设工程计价模式，“工程量清单”计价规范，工程量清单的编制，工程量清单计价方法，消耗量定额及企业定额的编制。</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w:t>
            </w:r>
          </w:p>
        </w:tc>
      </w:tr>
    </w:tbl>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hint="eastAsia" w:ascii="宋体" w:hAnsi="宋体" w:eastAsia="宋体" w:cs="宋体"/>
          <w:b/>
          <w:bCs/>
          <w:color w:val="auto"/>
          <w:spacing w:val="-3"/>
          <w:sz w:val="24"/>
          <w:szCs w:val="24"/>
          <w:lang w:eastAsia="zh-CN"/>
        </w:rPr>
      </w:pPr>
      <w:bookmarkStart w:id="13" w:name="_Toc18259"/>
      <w:r>
        <w:rPr>
          <w:rFonts w:hint="eastAsia" w:ascii="宋体" w:hAnsi="宋体" w:eastAsia="宋体" w:cs="宋体"/>
          <w:b/>
          <w:bCs/>
          <w:color w:val="auto"/>
          <w:spacing w:val="-3"/>
          <w:sz w:val="24"/>
          <w:szCs w:val="24"/>
          <w:lang w:eastAsia="zh-CN"/>
        </w:rPr>
        <w:t>（三）专业技能课</w:t>
      </w:r>
    </w:p>
    <w:tbl>
      <w:tblPr>
        <w:tblStyle w:val="6"/>
        <w:tblW w:w="873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35"/>
        <w:gridCol w:w="483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4"/>
                <w:szCs w:val="24"/>
                <w:lang w:val="en-US" w:eastAsia="zh-CN"/>
              </w:rPr>
            </w:pPr>
            <w:r>
              <w:rPr>
                <w:rFonts w:hint="eastAsia" w:ascii="宋体" w:hAnsi="宋体" w:eastAsia="宋体" w:cs="宋体"/>
                <w:color w:val="auto"/>
                <w:sz w:val="24"/>
                <w:szCs w:val="24"/>
              </w:rPr>
              <w:t>序号</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color w:val="auto"/>
                <w:sz w:val="24"/>
                <w:szCs w:val="24"/>
              </w:rPr>
              <w:t>课程名称</w:t>
            </w:r>
          </w:p>
        </w:tc>
        <w:tc>
          <w:tcPr>
            <w:tcW w:w="4837"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主要教学内容和要求</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4"/>
                <w:szCs w:val="24"/>
                <w:lang w:val="en-US" w:eastAsia="zh-CN"/>
              </w:rPr>
            </w:pPr>
            <w:r>
              <w:rPr>
                <w:rFonts w:hint="eastAsia" w:ascii="宋体" w:hAnsi="宋体" w:eastAsia="宋体" w:cs="宋体"/>
                <w:color w:val="auto"/>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建筑</w:t>
            </w:r>
            <w:r>
              <w:rPr>
                <w:rFonts w:hint="eastAsia" w:ascii="宋体" w:hAnsi="宋体" w:eastAsia="宋体" w:cs="宋体"/>
                <w:color w:val="auto"/>
                <w:kern w:val="0"/>
                <w:sz w:val="24"/>
                <w:szCs w:val="24"/>
                <w:lang w:val="en-US" w:eastAsia="zh-CN"/>
              </w:rPr>
              <w:t>CAD</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本课程是建筑工程施工专业的一门专业</w:t>
            </w:r>
            <w:r>
              <w:rPr>
                <w:rFonts w:hint="eastAsia" w:ascii="宋体" w:hAnsi="宋体" w:eastAsia="宋体" w:cs="宋体"/>
                <w:color w:val="auto"/>
                <w:sz w:val="24"/>
                <w:szCs w:val="24"/>
                <w:lang w:eastAsia="zh-CN"/>
              </w:rPr>
              <w:t>技能</w:t>
            </w:r>
            <w:r>
              <w:rPr>
                <w:rFonts w:hint="eastAsia" w:ascii="宋体" w:hAnsi="宋体" w:eastAsia="宋体" w:cs="宋体"/>
                <w:color w:val="auto"/>
                <w:sz w:val="24"/>
                <w:szCs w:val="24"/>
              </w:rPr>
              <w:t>课。通过对本课程的教学和上机实际操作，培养和锻炼学生的计算机在建筑工程中的应用的能力，提高其计算机应用水平，迅速掌握常</w:t>
            </w:r>
            <w:r>
              <w:rPr>
                <w:rFonts w:hint="eastAsia" w:ascii="宋体" w:hAnsi="宋体" w:eastAsia="宋体" w:cs="宋体"/>
                <w:color w:val="auto"/>
                <w:sz w:val="24"/>
                <w:szCs w:val="24"/>
                <w:lang w:eastAsia="zh-CN"/>
              </w:rPr>
              <w:t>。</w:t>
            </w:r>
          </w:p>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用计算机绘图应用软件的使用方法和有关操作技巧，为今后的工程设计实践打下良好的基础。</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建筑安全管理</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本课程</w:t>
            </w:r>
            <w:r>
              <w:rPr>
                <w:rFonts w:hint="eastAsia" w:ascii="宋体" w:hAnsi="宋体" w:eastAsia="宋体" w:cs="宋体"/>
                <w:color w:val="auto"/>
                <w:sz w:val="24"/>
                <w:szCs w:val="24"/>
              </w:rPr>
              <w:t>是建筑工程施工专业各职业岗位工作过程都必须</w:t>
            </w:r>
            <w:r>
              <w:rPr>
                <w:rFonts w:hint="eastAsia" w:ascii="宋体" w:hAnsi="宋体" w:eastAsia="宋体" w:cs="宋体"/>
                <w:color w:val="auto"/>
                <w:sz w:val="24"/>
                <w:szCs w:val="24"/>
                <w:highlight w:val="none"/>
                <w:lang w:eastAsia="zh-CN"/>
              </w:rPr>
              <w:t>涉及</w:t>
            </w:r>
            <w:r>
              <w:rPr>
                <w:rFonts w:hint="eastAsia" w:ascii="宋体" w:hAnsi="宋体" w:eastAsia="宋体" w:cs="宋体"/>
                <w:color w:val="auto"/>
                <w:sz w:val="24"/>
                <w:szCs w:val="24"/>
              </w:rPr>
              <w:t>的内容。本课程的主要任务是使学生对建筑工程施工现场安全管理工作全过程有基本了解掌握施工现场安全管理的知识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为学生毕业从事施工现场安全管理工作做好准备。</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招投标与合同管理</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本</w:t>
            </w:r>
            <w:r>
              <w:rPr>
                <w:rFonts w:hint="eastAsia" w:ascii="宋体" w:hAnsi="宋体" w:eastAsia="宋体" w:cs="宋体"/>
                <w:color w:val="auto"/>
                <w:sz w:val="24"/>
                <w:szCs w:val="24"/>
              </w:rPr>
              <w:t>课程是建筑工程施工专业的一门主干专业课。从课程体系来看“工程招投标与合同管理”属于平台综合课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课程揭示了建筑市场的一般规律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建筑市场主体的权利、义务关系及其内在联系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是学生从整体上把握建筑业及其建筑市场发展规律的基础。工程承包合同又是后续工程质量管理、工程进度控制、工程安全管理、工程成本管理等工程项目管理内容的基础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从能力培养的角度来看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对于工程造价与工程管理专业的学生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不但要有坚实的理论基础而且要有较强的实践能力。</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施工组织与进度控制</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本课程</w:t>
            </w:r>
            <w:r>
              <w:rPr>
                <w:rFonts w:hint="eastAsia" w:ascii="宋体" w:hAnsi="宋体" w:eastAsia="宋体" w:cs="宋体"/>
                <w:color w:val="auto"/>
                <w:sz w:val="24"/>
                <w:szCs w:val="24"/>
              </w:rPr>
              <w:t>是建筑工程施工专业的一门专业</w:t>
            </w:r>
            <w:r>
              <w:rPr>
                <w:rFonts w:hint="eastAsia" w:ascii="宋体" w:hAnsi="宋体" w:eastAsia="宋体" w:cs="宋体"/>
                <w:color w:val="auto"/>
                <w:sz w:val="24"/>
                <w:szCs w:val="24"/>
                <w:lang w:eastAsia="zh-CN"/>
              </w:rPr>
              <w:t>技能课，</w:t>
            </w:r>
            <w:r>
              <w:rPr>
                <w:rFonts w:hint="eastAsia" w:ascii="宋体" w:hAnsi="宋体" w:eastAsia="宋体" w:cs="宋体"/>
                <w:color w:val="auto"/>
                <w:sz w:val="24"/>
                <w:szCs w:val="24"/>
              </w:rPr>
              <w:t>主要研究建筑工程施工组织与进度控制的一般规律和基本方法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是将流水施工原理、网络计划技术和施工组织融为一体的综合性学科。主要侧重于培养学生的应用性和实用性。</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钢筋翻样与加工</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本课程</w:t>
            </w:r>
            <w:r>
              <w:rPr>
                <w:rFonts w:hint="eastAsia" w:ascii="宋体" w:hAnsi="宋体" w:eastAsia="宋体" w:cs="宋体"/>
                <w:color w:val="auto"/>
                <w:sz w:val="24"/>
                <w:szCs w:val="24"/>
              </w:rPr>
              <w:t>是建筑工程施工专业一门专业</w:t>
            </w:r>
            <w:r>
              <w:rPr>
                <w:rFonts w:hint="eastAsia" w:ascii="宋体" w:hAnsi="宋体" w:eastAsia="宋体" w:cs="宋体"/>
                <w:color w:val="auto"/>
                <w:sz w:val="24"/>
                <w:szCs w:val="24"/>
                <w:lang w:eastAsia="zh-CN"/>
              </w:rPr>
              <w:t>技能</w:t>
            </w:r>
            <w:r>
              <w:rPr>
                <w:rFonts w:hint="eastAsia" w:ascii="宋体" w:hAnsi="宋体" w:eastAsia="宋体" w:cs="宋体"/>
                <w:color w:val="auto"/>
                <w:sz w:val="24"/>
                <w:szCs w:val="24"/>
              </w:rPr>
              <w:t>课程。通过学习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rPr>
              <w:t>让学生掌握钢筋下料长度的计算、钢筋加工方法、安全技术要求及验收要求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养成严肃认真的工作态度和耐心细致的工作作风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具有团结协作和主动参与意识、质量安全意识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具备一定的操作技能和施工员岗位的相关职业能力。</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p>
        </w:tc>
      </w:tr>
    </w:tbl>
    <w:p>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before="157" w:beforeLines="50" w:after="157" w:afterLines="50" w:line="240" w:lineRule="auto"/>
        <w:textAlignment w:val="baseline"/>
        <w:outlineLvl w:val="1"/>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选修课</w:t>
      </w:r>
    </w:p>
    <w:tbl>
      <w:tblPr>
        <w:tblStyle w:val="6"/>
        <w:tblW w:w="873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35"/>
        <w:gridCol w:w="483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序号</w:t>
            </w:r>
          </w:p>
        </w:tc>
        <w:tc>
          <w:tcPr>
            <w:tcW w:w="19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rPr>
              <w:t>课程名称</w:t>
            </w:r>
          </w:p>
        </w:tc>
        <w:tc>
          <w:tcPr>
            <w:tcW w:w="4837"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主要教学内容和要求</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工程法规</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《工程法规》是建筑工程</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专业的一门专业技能课程，也是贯彻依法治国方针、依法行政、合法经营的必修课程.其任务是通过本课的教学要使学生增强法律意识，了解工程建设建筑施工的有关法律知识，并能够运用到所从事的工程建设事业中去，处理日常工作与法律有关的问题，依法办事，遵章守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利用法律维护企业在工程建设活动中的合法权益</w:t>
            </w:r>
            <w:r>
              <w:rPr>
                <w:rFonts w:hint="eastAsia" w:ascii="宋体" w:hAnsi="宋体" w:eastAsia="宋体" w:cs="宋体"/>
                <w:color w:val="auto"/>
                <w:sz w:val="24"/>
                <w:szCs w:val="24"/>
                <w:highlight w:val="none"/>
                <w:lang w:eastAsia="zh-CN"/>
              </w:rPr>
              <w:t>。</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35"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w:t>
            </w:r>
          </w:p>
        </w:tc>
        <w:tc>
          <w:tcPr>
            <w:tcW w:w="1935" w:type="dxa"/>
            <w:noWrap w:val="0"/>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工种实训</w:t>
            </w:r>
          </w:p>
        </w:tc>
        <w:tc>
          <w:tcPr>
            <w:tcW w:w="4837" w:type="dxa"/>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本</w:t>
            </w:r>
            <w:r>
              <w:rPr>
                <w:rFonts w:hint="eastAsia" w:ascii="宋体" w:hAnsi="宋体" w:eastAsia="宋体" w:cs="宋体"/>
                <w:snapToGrid w:val="0"/>
                <w:color w:val="auto"/>
                <w:kern w:val="0"/>
                <w:sz w:val="24"/>
                <w:szCs w:val="24"/>
                <w:highlight w:val="none"/>
              </w:rPr>
              <w:t>课程是建筑工程施工专业的项目实践课</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学生通过本课程的学习加深对专业课程的理解，为参加顶岗实习与工作打下坚实的基础。掌握主要工种的操作要领和质量、安全知识；熟悉这些工种的工艺过程，</w:t>
            </w:r>
            <w:r>
              <w:rPr>
                <w:rFonts w:hint="eastAsia" w:ascii="宋体" w:hAnsi="宋体" w:eastAsia="宋体" w:cs="宋体"/>
                <w:snapToGrid w:val="0"/>
                <w:color w:val="auto"/>
                <w:kern w:val="0"/>
                <w:sz w:val="24"/>
                <w:szCs w:val="24"/>
                <w:highlight w:val="none"/>
                <w:lang w:eastAsia="zh-CN"/>
              </w:rPr>
              <w:t>与其他</w:t>
            </w:r>
            <w:r>
              <w:rPr>
                <w:rFonts w:hint="eastAsia" w:ascii="宋体" w:hAnsi="宋体" w:eastAsia="宋体" w:cs="宋体"/>
                <w:snapToGrid w:val="0"/>
                <w:color w:val="auto"/>
                <w:kern w:val="0"/>
                <w:sz w:val="24"/>
                <w:szCs w:val="24"/>
                <w:highlight w:val="none"/>
              </w:rPr>
              <w:t>工序的搭接，穿插情况。同时，使学生在实训中得到了劳动锻炼，增加劳动观念和分工协作的能力。</w:t>
            </w:r>
          </w:p>
        </w:tc>
        <w:tc>
          <w:tcPr>
            <w:tcW w:w="1223" w:type="dxa"/>
            <w:noWrap w:val="0"/>
            <w:vAlign w:val="center"/>
          </w:tcPr>
          <w:p>
            <w:pPr>
              <w:keepNext w:val="0"/>
              <w:keepLines w:val="0"/>
              <w:pageBreakBefore w:val="0"/>
              <w:widowControl w:val="0"/>
              <w:shd w:val="clear"/>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36</w:t>
            </w:r>
          </w:p>
        </w:tc>
      </w:tr>
    </w:tbl>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jc w:val="both"/>
        <w:textAlignment w:val="baseline"/>
        <w:outlineLvl w:val="0"/>
        <w:rPr>
          <w:rFonts w:hint="eastAsia" w:ascii="宋体" w:hAnsi="宋体" w:eastAsia="宋体" w:cs="宋体"/>
          <w:b/>
          <w:bCs/>
          <w:color w:val="auto"/>
          <w:spacing w:val="-1"/>
          <w:sz w:val="24"/>
          <w:szCs w:val="24"/>
          <w:shd w:val="clear"/>
        </w:rPr>
      </w:pPr>
      <w:r>
        <w:rPr>
          <w:rFonts w:hint="eastAsia" w:ascii="宋体" w:hAnsi="宋体" w:eastAsia="宋体" w:cs="宋体"/>
          <w:b/>
          <w:bCs/>
          <w:color w:val="auto"/>
          <w:spacing w:val="-1"/>
          <w:sz w:val="24"/>
          <w:szCs w:val="24"/>
          <w:shd w:val="clear"/>
        </w:rPr>
        <w:t>七、教学进程总体安排</w:t>
      </w:r>
      <w:bookmarkEnd w:id="13"/>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textAlignment w:val="baseline"/>
        <w:outlineLvl w:val="1"/>
        <w:rPr>
          <w:rFonts w:hint="eastAsia" w:ascii="宋体" w:hAnsi="宋体" w:eastAsia="宋体" w:cs="宋体"/>
          <w:color w:val="auto"/>
        </w:rPr>
      </w:pPr>
      <w:bookmarkStart w:id="14" w:name="_Toc13013"/>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lang w:val="en-US" w:eastAsia="zh-CN"/>
        </w:rPr>
        <w:t>一</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课程结构表</w:t>
      </w:r>
      <w:bookmarkEnd w:id="14"/>
    </w:p>
    <w:tbl>
      <w:tblPr>
        <w:tblStyle w:val="9"/>
        <w:tblpPr w:leftFromText="180" w:rightFromText="180" w:vertAnchor="text" w:horzAnchor="page" w:tblpX="1661" w:tblpY="161"/>
        <w:tblOverlap w:val="never"/>
        <w:tblW w:w="85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508"/>
        <w:gridCol w:w="1221"/>
        <w:gridCol w:w="1221"/>
        <w:gridCol w:w="1222"/>
        <w:gridCol w:w="1222"/>
        <w:gridCol w:w="12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38" w:type="dxa"/>
            <w:vMerge w:val="restart"/>
            <w:tcBorders>
              <w:bottom w:val="nil"/>
            </w:tcBorders>
            <w:noWrap w:val="0"/>
            <w:vAlign w:val="center"/>
          </w:tcPr>
          <w:p>
            <w:pPr>
              <w:shd w:val="clear"/>
              <w:spacing w:before="62" w:line="240" w:lineRule="auto"/>
              <w:jc w:val="center"/>
              <w:rPr>
                <w:rFonts w:hint="eastAsia" w:ascii="宋体" w:hAnsi="宋体" w:eastAsia="宋体" w:cs="宋体"/>
                <w:color w:val="auto"/>
                <w:sz w:val="24"/>
                <w:szCs w:val="24"/>
              </w:rPr>
            </w:pPr>
            <w:r>
              <w:rPr>
                <w:rFonts w:hint="eastAsia" w:ascii="宋体" w:hAnsi="宋体" w:eastAsia="宋体" w:cs="宋体"/>
                <w:color w:val="auto"/>
                <w:spacing w:val="-4"/>
                <w:position w:val="7"/>
                <w:sz w:val="24"/>
                <w:szCs w:val="24"/>
              </w:rPr>
              <w:t>课程</w:t>
            </w:r>
          </w:p>
          <w:p>
            <w:pPr>
              <w:shd w:val="clear"/>
              <w:spacing w:line="24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类别</w:t>
            </w:r>
          </w:p>
        </w:tc>
        <w:tc>
          <w:tcPr>
            <w:tcW w:w="5172" w:type="dxa"/>
            <w:gridSpan w:val="4"/>
            <w:vMerge w:val="restart"/>
            <w:tcBorders>
              <w:bottom w:val="nil"/>
            </w:tcBorders>
            <w:noWrap w:val="0"/>
            <w:vAlign w:val="center"/>
          </w:tcPr>
          <w:p>
            <w:pPr>
              <w:shd w:val="clear"/>
              <w:spacing w:before="62" w:line="24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必修课</w:t>
            </w:r>
          </w:p>
        </w:tc>
        <w:tc>
          <w:tcPr>
            <w:tcW w:w="2449" w:type="dxa"/>
            <w:gridSpan w:val="2"/>
            <w:noWrap w:val="0"/>
            <w:vAlign w:val="center"/>
          </w:tcPr>
          <w:p>
            <w:pPr>
              <w:shd w:val="clear"/>
              <w:spacing w:before="62" w:line="24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38" w:type="dxa"/>
            <w:vMerge w:val="continue"/>
            <w:tcBorders>
              <w:top w:val="nil"/>
            </w:tcBorders>
            <w:noWrap w:val="0"/>
            <w:vAlign w:val="center"/>
          </w:tcPr>
          <w:p>
            <w:pPr>
              <w:shd w:val="clear"/>
              <w:spacing w:line="240" w:lineRule="auto"/>
              <w:jc w:val="center"/>
              <w:rPr>
                <w:rFonts w:hint="eastAsia" w:ascii="宋体" w:hAnsi="宋体" w:eastAsia="宋体" w:cs="宋体"/>
                <w:color w:val="auto"/>
                <w:sz w:val="24"/>
                <w:szCs w:val="24"/>
              </w:rPr>
            </w:pPr>
          </w:p>
        </w:tc>
        <w:tc>
          <w:tcPr>
            <w:tcW w:w="5172" w:type="dxa"/>
            <w:gridSpan w:val="4"/>
            <w:vMerge w:val="continue"/>
            <w:tcBorders>
              <w:top w:val="nil"/>
            </w:tcBorders>
            <w:noWrap w:val="0"/>
            <w:vAlign w:val="center"/>
          </w:tcPr>
          <w:p>
            <w:pPr>
              <w:shd w:val="clear"/>
              <w:spacing w:line="240" w:lineRule="auto"/>
              <w:jc w:val="center"/>
              <w:rPr>
                <w:rFonts w:hint="eastAsia" w:ascii="宋体" w:hAnsi="宋体" w:eastAsia="宋体" w:cs="宋体"/>
                <w:color w:val="auto"/>
                <w:sz w:val="24"/>
                <w:szCs w:val="24"/>
              </w:rPr>
            </w:pPr>
          </w:p>
        </w:tc>
        <w:tc>
          <w:tcPr>
            <w:tcW w:w="1222" w:type="dxa"/>
            <w:noWrap w:val="0"/>
            <w:vAlign w:val="center"/>
          </w:tcPr>
          <w:p>
            <w:pPr>
              <w:shd w:val="clear"/>
              <w:spacing w:before="59" w:line="240" w:lineRule="auto"/>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限选课</w:t>
            </w:r>
          </w:p>
        </w:tc>
        <w:tc>
          <w:tcPr>
            <w:tcW w:w="1227" w:type="dxa"/>
            <w:noWrap w:val="0"/>
            <w:vAlign w:val="center"/>
          </w:tcPr>
          <w:p>
            <w:pPr>
              <w:shd w:val="clear"/>
              <w:spacing w:before="59" w:line="24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任选课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8" w:type="dxa"/>
            <w:noWrap w:val="0"/>
            <w:vAlign w:val="center"/>
          </w:tcPr>
          <w:p>
            <w:pPr>
              <w:shd w:val="clear"/>
              <w:spacing w:before="58"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position w:val="7"/>
                <w:sz w:val="24"/>
                <w:szCs w:val="24"/>
              </w:rPr>
              <w:t>课程</w:t>
            </w:r>
          </w:p>
          <w:p>
            <w:pPr>
              <w:shd w:val="clear"/>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类型</w:t>
            </w:r>
          </w:p>
        </w:tc>
        <w:tc>
          <w:tcPr>
            <w:tcW w:w="1508" w:type="dxa"/>
            <w:noWrap w:val="0"/>
            <w:vAlign w:val="center"/>
          </w:tcPr>
          <w:p>
            <w:pPr>
              <w:shd w:val="clear"/>
              <w:spacing w:before="58"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公共基础课</w:t>
            </w:r>
          </w:p>
        </w:tc>
        <w:tc>
          <w:tcPr>
            <w:tcW w:w="3664" w:type="dxa"/>
            <w:gridSpan w:val="3"/>
            <w:noWrap w:val="0"/>
            <w:vAlign w:val="center"/>
          </w:tcPr>
          <w:p>
            <w:pPr>
              <w:shd w:val="clear"/>
              <w:spacing w:before="58"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专业技能课</w:t>
            </w:r>
          </w:p>
        </w:tc>
        <w:tc>
          <w:tcPr>
            <w:tcW w:w="2449" w:type="dxa"/>
            <w:gridSpan w:val="2"/>
            <w:noWrap w:val="0"/>
            <w:vAlign w:val="center"/>
          </w:tcPr>
          <w:p>
            <w:pPr>
              <w:shd w:val="clear"/>
              <w:spacing w:before="58"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拓展课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938" w:type="dxa"/>
            <w:vMerge w:val="restart"/>
            <w:tcBorders>
              <w:bottom w:val="nil"/>
            </w:tcBorders>
            <w:noWrap w:val="0"/>
            <w:vAlign w:val="center"/>
          </w:tcPr>
          <w:p>
            <w:pPr>
              <w:shd w:val="clear"/>
              <w:spacing w:before="59"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模块</w:t>
            </w:r>
          </w:p>
        </w:tc>
        <w:tc>
          <w:tcPr>
            <w:tcW w:w="2729" w:type="dxa"/>
            <w:gridSpan w:val="2"/>
            <w:noWrap w:val="0"/>
            <w:vAlign w:val="center"/>
          </w:tcPr>
          <w:p>
            <w:pPr>
              <w:shd w:val="clear"/>
              <w:spacing w:before="59"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基础模块</w:t>
            </w:r>
          </w:p>
        </w:tc>
        <w:tc>
          <w:tcPr>
            <w:tcW w:w="2443" w:type="dxa"/>
            <w:gridSpan w:val="2"/>
            <w:noWrap w:val="0"/>
            <w:vAlign w:val="center"/>
          </w:tcPr>
          <w:p>
            <w:pPr>
              <w:shd w:val="clear"/>
              <w:spacing w:before="59"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专业模块</w:t>
            </w:r>
          </w:p>
        </w:tc>
        <w:tc>
          <w:tcPr>
            <w:tcW w:w="2449" w:type="dxa"/>
            <w:gridSpan w:val="2"/>
            <w:noWrap w:val="0"/>
            <w:vAlign w:val="center"/>
          </w:tcPr>
          <w:p>
            <w:pPr>
              <w:shd w:val="clear"/>
              <w:spacing w:before="59"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拓展模块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38" w:type="dxa"/>
            <w:vMerge w:val="continue"/>
            <w:tcBorders>
              <w:top w:val="nil"/>
            </w:tcBorders>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508" w:type="dxa"/>
            <w:noWrap w:val="0"/>
            <w:vAlign w:val="center"/>
          </w:tcPr>
          <w:p>
            <w:pPr>
              <w:shd w:val="clear"/>
              <w:spacing w:before="60" w:line="240" w:lineRule="auto"/>
              <w:ind w:firstLine="141"/>
              <w:jc w:val="center"/>
              <w:rPr>
                <w:rFonts w:hint="eastAsia" w:ascii="宋体" w:hAnsi="宋体" w:eastAsia="宋体" w:cs="宋体"/>
                <w:b w:val="0"/>
                <w:bCs w:val="0"/>
                <w:color w:val="auto"/>
                <w:spacing w:val="-3"/>
                <w:sz w:val="24"/>
                <w:szCs w:val="24"/>
              </w:rPr>
            </w:pPr>
            <w:r>
              <w:rPr>
                <w:rFonts w:hint="eastAsia" w:ascii="宋体" w:hAnsi="宋体" w:eastAsia="宋体" w:cs="宋体"/>
                <w:b w:val="0"/>
                <w:bCs w:val="0"/>
                <w:color w:val="auto"/>
                <w:spacing w:val="-3"/>
                <w:sz w:val="24"/>
                <w:szCs w:val="24"/>
              </w:rPr>
              <w:t>公共</w:t>
            </w:r>
          </w:p>
          <w:p>
            <w:pPr>
              <w:shd w:val="clear"/>
              <w:spacing w:before="60" w:line="240" w:lineRule="auto"/>
              <w:ind w:firstLine="14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基础课</w:t>
            </w:r>
          </w:p>
        </w:tc>
        <w:tc>
          <w:tcPr>
            <w:tcW w:w="1221" w:type="dxa"/>
            <w:noWrap w:val="0"/>
            <w:vAlign w:val="center"/>
          </w:tcPr>
          <w:p>
            <w:pPr>
              <w:shd w:val="clear"/>
              <w:spacing w:before="60" w:line="240" w:lineRule="auto"/>
              <w:ind w:firstLine="137"/>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专业</w:t>
            </w:r>
          </w:p>
          <w:p>
            <w:pPr>
              <w:shd w:val="clear"/>
              <w:spacing w:before="60" w:line="240" w:lineRule="auto"/>
              <w:ind w:firstLine="137"/>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核心课</w:t>
            </w:r>
          </w:p>
        </w:tc>
        <w:tc>
          <w:tcPr>
            <w:tcW w:w="1221" w:type="dxa"/>
            <w:noWrap w:val="0"/>
            <w:vAlign w:val="center"/>
          </w:tcPr>
          <w:p>
            <w:pPr>
              <w:shd w:val="clear"/>
              <w:spacing w:before="60" w:line="240" w:lineRule="auto"/>
              <w:ind w:firstLine="138"/>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专业</w:t>
            </w:r>
          </w:p>
          <w:p>
            <w:pPr>
              <w:shd w:val="clear"/>
              <w:spacing w:before="60" w:line="240" w:lineRule="auto"/>
              <w:ind w:firstLine="13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技能课</w:t>
            </w:r>
          </w:p>
        </w:tc>
        <w:tc>
          <w:tcPr>
            <w:tcW w:w="1222" w:type="dxa"/>
            <w:noWrap w:val="0"/>
            <w:vAlign w:val="center"/>
          </w:tcPr>
          <w:p>
            <w:pPr>
              <w:shd w:val="clear"/>
              <w:spacing w:before="60"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实践</w:t>
            </w:r>
            <w:r>
              <w:rPr>
                <w:rFonts w:hint="eastAsia" w:ascii="宋体" w:hAnsi="宋体" w:eastAsia="宋体" w:cs="宋体"/>
                <w:b w:val="0"/>
                <w:bCs w:val="0"/>
                <w:color w:val="auto"/>
                <w:spacing w:val="-4"/>
                <w:sz w:val="24"/>
                <w:szCs w:val="24"/>
                <w:lang w:eastAsia="zh-CN"/>
              </w:rPr>
              <w:t>性教学</w:t>
            </w:r>
            <w:r>
              <w:rPr>
                <w:rFonts w:hint="eastAsia" w:ascii="宋体" w:hAnsi="宋体" w:eastAsia="宋体" w:cs="宋体"/>
                <w:b w:val="0"/>
                <w:bCs w:val="0"/>
                <w:color w:val="auto"/>
                <w:spacing w:val="-4"/>
                <w:sz w:val="24"/>
                <w:szCs w:val="24"/>
              </w:rPr>
              <w:t>课</w:t>
            </w:r>
          </w:p>
        </w:tc>
        <w:tc>
          <w:tcPr>
            <w:tcW w:w="2449" w:type="dxa"/>
            <w:gridSpan w:val="2"/>
            <w:noWrap w:val="0"/>
            <w:vAlign w:val="center"/>
          </w:tcPr>
          <w:p>
            <w:pPr>
              <w:shd w:val="clear"/>
              <w:spacing w:before="60"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专业课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38" w:type="dxa"/>
            <w:noWrap w:val="0"/>
            <w:vAlign w:val="center"/>
          </w:tcPr>
          <w:p>
            <w:pPr>
              <w:shd w:val="clear"/>
              <w:spacing w:before="61"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学时</w:t>
            </w:r>
          </w:p>
        </w:tc>
        <w:tc>
          <w:tcPr>
            <w:tcW w:w="1508" w:type="dxa"/>
            <w:noWrap w:val="0"/>
            <w:vAlign w:val="center"/>
          </w:tcPr>
          <w:p>
            <w:pPr>
              <w:shd w:val="clear"/>
              <w:spacing w:before="96" w:line="240" w:lineRule="auto"/>
              <w:ind w:firstLine="484"/>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1152</w:t>
            </w:r>
          </w:p>
        </w:tc>
        <w:tc>
          <w:tcPr>
            <w:tcW w:w="1221" w:type="dxa"/>
            <w:noWrap w:val="0"/>
            <w:vAlign w:val="center"/>
          </w:tcPr>
          <w:p>
            <w:pPr>
              <w:shd w:val="clear"/>
              <w:spacing w:before="96" w:line="240" w:lineRule="auto"/>
              <w:ind w:firstLine="511"/>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756</w:t>
            </w:r>
          </w:p>
        </w:tc>
        <w:tc>
          <w:tcPr>
            <w:tcW w:w="1221" w:type="dxa"/>
            <w:noWrap w:val="0"/>
            <w:vAlign w:val="center"/>
          </w:tcPr>
          <w:p>
            <w:pPr>
              <w:shd w:val="clear"/>
              <w:spacing w:before="96" w:line="240" w:lineRule="auto"/>
              <w:ind w:firstLine="488"/>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630</w:t>
            </w:r>
          </w:p>
        </w:tc>
        <w:tc>
          <w:tcPr>
            <w:tcW w:w="1222" w:type="dxa"/>
            <w:noWrap w:val="0"/>
            <w:vAlign w:val="center"/>
          </w:tcPr>
          <w:p>
            <w:pPr>
              <w:shd w:val="clear"/>
              <w:spacing w:before="96"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584</w:t>
            </w:r>
          </w:p>
        </w:tc>
        <w:tc>
          <w:tcPr>
            <w:tcW w:w="2449" w:type="dxa"/>
            <w:gridSpan w:val="2"/>
            <w:noWrap w:val="0"/>
            <w:vAlign w:val="center"/>
          </w:tcPr>
          <w:p>
            <w:pPr>
              <w:shd w:val="clear"/>
              <w:spacing w:before="96"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38" w:type="dxa"/>
            <w:noWrap w:val="0"/>
            <w:vAlign w:val="center"/>
          </w:tcPr>
          <w:p>
            <w:pPr>
              <w:shd w:val="clear"/>
              <w:spacing w:before="62"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5"/>
                <w:sz w:val="24"/>
                <w:szCs w:val="24"/>
              </w:rPr>
              <w:t>比例</w:t>
            </w:r>
          </w:p>
        </w:tc>
        <w:tc>
          <w:tcPr>
            <w:tcW w:w="1508" w:type="dxa"/>
            <w:noWrap w:val="0"/>
            <w:vAlign w:val="center"/>
          </w:tcPr>
          <w:p>
            <w:pPr>
              <w:shd w:val="clear"/>
              <w:spacing w:before="35" w:line="240" w:lineRule="auto"/>
              <w:ind w:firstLine="385"/>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3</w:t>
            </w:r>
            <w:r>
              <w:rPr>
                <w:rFonts w:hint="eastAsia" w:ascii="宋体" w:hAnsi="宋体" w:eastAsia="宋体" w:cs="宋体"/>
                <w:b w:val="0"/>
                <w:bCs w:val="0"/>
                <w:color w:val="auto"/>
                <w:spacing w:val="-3"/>
                <w:sz w:val="24"/>
                <w:szCs w:val="24"/>
                <w:lang w:val="en-US" w:eastAsia="zh-CN"/>
              </w:rPr>
              <w:t>5</w:t>
            </w:r>
            <w:r>
              <w:rPr>
                <w:rFonts w:hint="eastAsia" w:ascii="宋体" w:hAnsi="宋体" w:eastAsia="宋体" w:cs="宋体"/>
                <w:b w:val="0"/>
                <w:bCs w:val="0"/>
                <w:color w:val="auto"/>
                <w:spacing w:val="-3"/>
                <w:sz w:val="24"/>
                <w:szCs w:val="24"/>
              </w:rPr>
              <w:t>.</w:t>
            </w:r>
            <w:r>
              <w:rPr>
                <w:rFonts w:hint="eastAsia" w:ascii="宋体" w:hAnsi="宋体" w:eastAsia="宋体" w:cs="宋体"/>
                <w:b w:val="0"/>
                <w:bCs w:val="0"/>
                <w:color w:val="auto"/>
                <w:spacing w:val="-3"/>
                <w:sz w:val="24"/>
                <w:szCs w:val="24"/>
                <w:lang w:val="en-US" w:eastAsia="zh-CN"/>
              </w:rPr>
              <w:t>6</w:t>
            </w:r>
            <w:r>
              <w:rPr>
                <w:rFonts w:hint="eastAsia" w:ascii="宋体" w:hAnsi="宋体" w:eastAsia="宋体" w:cs="宋体"/>
                <w:b w:val="0"/>
                <w:bCs w:val="0"/>
                <w:color w:val="auto"/>
                <w:spacing w:val="-3"/>
                <w:sz w:val="24"/>
                <w:szCs w:val="24"/>
              </w:rPr>
              <w:t>%</w:t>
            </w:r>
          </w:p>
        </w:tc>
        <w:tc>
          <w:tcPr>
            <w:tcW w:w="1221" w:type="dxa"/>
            <w:noWrap w:val="0"/>
            <w:vAlign w:val="center"/>
          </w:tcPr>
          <w:p>
            <w:pPr>
              <w:shd w:val="clear"/>
              <w:spacing w:before="35" w:line="240" w:lineRule="auto"/>
              <w:ind w:firstLine="387"/>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lang w:val="en-US" w:eastAsia="zh-CN"/>
              </w:rPr>
              <w:t>23.4</w:t>
            </w:r>
            <w:r>
              <w:rPr>
                <w:rFonts w:hint="eastAsia" w:ascii="宋体" w:hAnsi="宋体" w:eastAsia="宋体" w:cs="宋体"/>
                <w:b w:val="0"/>
                <w:bCs w:val="0"/>
                <w:color w:val="auto"/>
                <w:spacing w:val="-3"/>
                <w:sz w:val="24"/>
                <w:szCs w:val="24"/>
              </w:rPr>
              <w:t>%</w:t>
            </w:r>
          </w:p>
        </w:tc>
        <w:tc>
          <w:tcPr>
            <w:tcW w:w="1221" w:type="dxa"/>
            <w:noWrap w:val="0"/>
            <w:vAlign w:val="center"/>
          </w:tcPr>
          <w:p>
            <w:pPr>
              <w:shd w:val="clear"/>
              <w:spacing w:before="35" w:line="240" w:lineRule="auto"/>
              <w:ind w:firstLine="388"/>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lang w:val="en-US" w:eastAsia="zh-CN"/>
              </w:rPr>
              <w:t>19</w:t>
            </w:r>
            <w:r>
              <w:rPr>
                <w:rFonts w:hint="eastAsia" w:ascii="宋体" w:hAnsi="宋体" w:eastAsia="宋体" w:cs="宋体"/>
                <w:b w:val="0"/>
                <w:bCs w:val="0"/>
                <w:color w:val="auto"/>
                <w:spacing w:val="-3"/>
                <w:sz w:val="24"/>
                <w:szCs w:val="24"/>
              </w:rPr>
              <w:t>%</w:t>
            </w:r>
          </w:p>
        </w:tc>
        <w:tc>
          <w:tcPr>
            <w:tcW w:w="1222" w:type="dxa"/>
            <w:noWrap w:val="0"/>
            <w:vAlign w:val="center"/>
          </w:tcPr>
          <w:p>
            <w:pPr>
              <w:shd w:val="clear"/>
              <w:spacing w:before="35" w:line="240" w:lineRule="auto"/>
              <w:ind w:firstLine="466"/>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18</w:t>
            </w:r>
            <w:r>
              <w:rPr>
                <w:rFonts w:hint="eastAsia" w:ascii="宋体" w:hAnsi="宋体" w:eastAsia="宋体" w:cs="宋体"/>
                <w:b w:val="0"/>
                <w:bCs w:val="0"/>
                <w:color w:val="auto"/>
                <w:spacing w:val="-4"/>
                <w:sz w:val="24"/>
                <w:szCs w:val="24"/>
              </w:rPr>
              <w:t>%</w:t>
            </w:r>
          </w:p>
        </w:tc>
        <w:tc>
          <w:tcPr>
            <w:tcW w:w="2449" w:type="dxa"/>
            <w:gridSpan w:val="2"/>
            <w:noWrap w:val="0"/>
            <w:vAlign w:val="center"/>
          </w:tcPr>
          <w:p>
            <w:pPr>
              <w:shd w:val="clear"/>
              <w:spacing w:before="35" w:line="240" w:lineRule="auto"/>
              <w:ind w:firstLine="1074"/>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lang w:val="en-US" w:eastAsia="zh-CN"/>
              </w:rPr>
              <w:t>4</w:t>
            </w:r>
            <w:r>
              <w:rPr>
                <w:rFonts w:hint="eastAsia" w:ascii="宋体" w:hAnsi="宋体" w:eastAsia="宋体" w:cs="宋体"/>
                <w:b w:val="0"/>
                <w:bCs w:val="0"/>
                <w:color w:val="auto"/>
                <w:spacing w:val="-3"/>
                <w:sz w:val="24"/>
                <w:szCs w:val="24"/>
              </w:rPr>
              <w:t>%</w:t>
            </w:r>
          </w:p>
        </w:tc>
      </w:tr>
    </w:tbl>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hint="eastAsia" w:ascii="宋体" w:hAnsi="宋体" w:eastAsia="宋体" w:cs="宋体"/>
          <w:b/>
          <w:bCs/>
          <w:color w:val="auto"/>
          <w:spacing w:val="-3"/>
          <w:sz w:val="24"/>
          <w:szCs w:val="24"/>
          <w:lang w:val="en-US" w:eastAsia="zh-CN"/>
        </w:rPr>
      </w:pPr>
      <w:bookmarkStart w:id="15" w:name="_Toc7835"/>
      <w:r>
        <w:rPr>
          <w:rFonts w:hint="eastAsia" w:ascii="宋体" w:hAnsi="宋体" w:eastAsia="宋体" w:cs="宋体"/>
          <w:b/>
          <w:bCs/>
          <w:color w:val="auto"/>
          <w:spacing w:val="-3"/>
          <w:sz w:val="24"/>
          <w:szCs w:val="24"/>
          <w:lang w:val="en-US" w:eastAsia="zh-CN"/>
        </w:rPr>
        <w:t>（二）教学活动时间分配</w:t>
      </w:r>
      <w:bookmarkEnd w:id="15"/>
    </w:p>
    <w:tbl>
      <w:tblPr>
        <w:tblStyle w:val="9"/>
        <w:tblW w:w="8577"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016"/>
        <w:gridCol w:w="1017"/>
        <w:gridCol w:w="1016"/>
        <w:gridCol w:w="1017"/>
        <w:gridCol w:w="1016"/>
        <w:gridCol w:w="1018"/>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444" w:type="dxa"/>
            <w:vMerge w:val="restart"/>
            <w:tcBorders>
              <w:bottom w:val="nil"/>
            </w:tcBorders>
            <w:noWrap w:val="0"/>
            <w:vAlign w:val="center"/>
          </w:tcPr>
          <w:p>
            <w:pPr>
              <w:shd w:val="clear"/>
              <w:spacing w:before="62"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项目</w:t>
            </w:r>
          </w:p>
        </w:tc>
        <w:tc>
          <w:tcPr>
            <w:tcW w:w="2033" w:type="dxa"/>
            <w:gridSpan w:val="2"/>
            <w:noWrap w:val="0"/>
            <w:vAlign w:val="center"/>
          </w:tcPr>
          <w:p>
            <w:pPr>
              <w:shd w:val="clear"/>
              <w:spacing w:before="62" w:line="240" w:lineRule="auto"/>
              <w:ind w:firstLine="11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第一学年</w:t>
            </w:r>
          </w:p>
        </w:tc>
        <w:tc>
          <w:tcPr>
            <w:tcW w:w="2033" w:type="dxa"/>
            <w:gridSpan w:val="2"/>
            <w:noWrap w:val="0"/>
            <w:vAlign w:val="center"/>
          </w:tcPr>
          <w:p>
            <w:pPr>
              <w:shd w:val="clear"/>
              <w:spacing w:before="62" w:line="240" w:lineRule="auto"/>
              <w:ind w:firstLine="11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第二学年</w:t>
            </w:r>
          </w:p>
        </w:tc>
        <w:tc>
          <w:tcPr>
            <w:tcW w:w="2034" w:type="dxa"/>
            <w:gridSpan w:val="2"/>
            <w:noWrap w:val="0"/>
            <w:vAlign w:val="center"/>
          </w:tcPr>
          <w:p>
            <w:pPr>
              <w:shd w:val="clear"/>
              <w:spacing w:before="62" w:line="240" w:lineRule="auto"/>
              <w:ind w:firstLine="11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第三学年</w:t>
            </w:r>
          </w:p>
        </w:tc>
        <w:tc>
          <w:tcPr>
            <w:tcW w:w="1033" w:type="dxa"/>
            <w:vMerge w:val="restart"/>
            <w:tcBorders>
              <w:bottom w:val="nil"/>
            </w:tcBorders>
            <w:noWrap w:val="0"/>
            <w:vAlign w:val="center"/>
          </w:tcPr>
          <w:p>
            <w:pPr>
              <w:shd w:val="clear"/>
              <w:spacing w:before="62"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444" w:type="dxa"/>
            <w:vMerge w:val="continue"/>
            <w:tcBorders>
              <w:top w:val="nil"/>
            </w:tcBorders>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6" w:type="dxa"/>
            <w:noWrap w:val="0"/>
            <w:vAlign w:val="center"/>
          </w:tcPr>
          <w:p>
            <w:pPr>
              <w:shd w:val="clear"/>
              <w:spacing w:before="58" w:line="240" w:lineRule="auto"/>
              <w:ind w:firstLine="11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9"/>
                <w:sz w:val="24"/>
                <w:szCs w:val="24"/>
              </w:rPr>
              <w:t>第</w:t>
            </w:r>
            <w:r>
              <w:rPr>
                <w:rFonts w:hint="eastAsia" w:ascii="宋体" w:hAnsi="宋体" w:eastAsia="宋体" w:cs="宋体"/>
                <w:b w:val="0"/>
                <w:bCs w:val="0"/>
                <w:color w:val="auto"/>
                <w:spacing w:val="-37"/>
                <w:sz w:val="24"/>
                <w:szCs w:val="24"/>
              </w:rPr>
              <w:t xml:space="preserve"> </w:t>
            </w:r>
            <w:r>
              <w:rPr>
                <w:rFonts w:hint="eastAsia" w:ascii="宋体" w:hAnsi="宋体" w:eastAsia="宋体" w:cs="宋体"/>
                <w:b w:val="0"/>
                <w:bCs w:val="0"/>
                <w:color w:val="auto"/>
                <w:spacing w:val="-9"/>
                <w:sz w:val="24"/>
                <w:szCs w:val="24"/>
              </w:rPr>
              <w:t>1学期</w:t>
            </w:r>
          </w:p>
        </w:tc>
        <w:tc>
          <w:tcPr>
            <w:tcW w:w="1017" w:type="dxa"/>
            <w:noWrap w:val="0"/>
            <w:vAlign w:val="center"/>
          </w:tcPr>
          <w:p>
            <w:pPr>
              <w:shd w:val="clear"/>
              <w:spacing w:before="58" w:line="240" w:lineRule="auto"/>
              <w:ind w:firstLine="11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第</w:t>
            </w:r>
            <w:r>
              <w:rPr>
                <w:rFonts w:hint="eastAsia" w:ascii="宋体" w:hAnsi="宋体" w:eastAsia="宋体" w:cs="宋体"/>
                <w:b w:val="0"/>
                <w:bCs w:val="0"/>
                <w:color w:val="auto"/>
                <w:spacing w:val="-41"/>
                <w:sz w:val="24"/>
                <w:szCs w:val="24"/>
              </w:rPr>
              <w:t xml:space="preserve"> </w:t>
            </w:r>
            <w:r>
              <w:rPr>
                <w:rFonts w:hint="eastAsia" w:ascii="宋体" w:hAnsi="宋体" w:eastAsia="宋体" w:cs="宋体"/>
                <w:b w:val="0"/>
                <w:bCs w:val="0"/>
                <w:color w:val="auto"/>
                <w:spacing w:val="-8"/>
                <w:sz w:val="24"/>
                <w:szCs w:val="24"/>
              </w:rPr>
              <w:t>2学期</w:t>
            </w:r>
          </w:p>
        </w:tc>
        <w:tc>
          <w:tcPr>
            <w:tcW w:w="1016" w:type="dxa"/>
            <w:noWrap w:val="0"/>
            <w:vAlign w:val="center"/>
          </w:tcPr>
          <w:p>
            <w:pPr>
              <w:shd w:val="clear"/>
              <w:spacing w:before="58" w:line="240" w:lineRule="auto"/>
              <w:ind w:firstLine="11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第</w:t>
            </w:r>
            <w:r>
              <w:rPr>
                <w:rFonts w:hint="eastAsia" w:ascii="宋体" w:hAnsi="宋体" w:eastAsia="宋体" w:cs="宋体"/>
                <w:b w:val="0"/>
                <w:bCs w:val="0"/>
                <w:color w:val="auto"/>
                <w:spacing w:val="-38"/>
                <w:sz w:val="24"/>
                <w:szCs w:val="24"/>
              </w:rPr>
              <w:t xml:space="preserve"> </w:t>
            </w:r>
            <w:r>
              <w:rPr>
                <w:rFonts w:hint="eastAsia" w:ascii="宋体" w:hAnsi="宋体" w:eastAsia="宋体" w:cs="宋体"/>
                <w:b w:val="0"/>
                <w:bCs w:val="0"/>
                <w:color w:val="auto"/>
                <w:spacing w:val="-8"/>
                <w:sz w:val="24"/>
                <w:szCs w:val="24"/>
              </w:rPr>
              <w:t>3学期</w:t>
            </w:r>
          </w:p>
        </w:tc>
        <w:tc>
          <w:tcPr>
            <w:tcW w:w="1017" w:type="dxa"/>
            <w:noWrap w:val="0"/>
            <w:vAlign w:val="center"/>
          </w:tcPr>
          <w:p>
            <w:pPr>
              <w:shd w:val="clear"/>
              <w:spacing w:before="58" w:line="240" w:lineRule="auto"/>
              <w:ind w:firstLine="11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7"/>
                <w:sz w:val="24"/>
                <w:szCs w:val="24"/>
              </w:rPr>
              <w:t>第</w:t>
            </w:r>
            <w:r>
              <w:rPr>
                <w:rFonts w:hint="eastAsia" w:ascii="宋体" w:hAnsi="宋体" w:eastAsia="宋体" w:cs="宋体"/>
                <w:b w:val="0"/>
                <w:bCs w:val="0"/>
                <w:color w:val="auto"/>
                <w:spacing w:val="-45"/>
                <w:sz w:val="24"/>
                <w:szCs w:val="24"/>
              </w:rPr>
              <w:t xml:space="preserve"> </w:t>
            </w:r>
            <w:r>
              <w:rPr>
                <w:rFonts w:hint="eastAsia" w:ascii="宋体" w:hAnsi="宋体" w:eastAsia="宋体" w:cs="宋体"/>
                <w:b w:val="0"/>
                <w:bCs w:val="0"/>
                <w:color w:val="auto"/>
                <w:spacing w:val="-7"/>
                <w:sz w:val="24"/>
                <w:szCs w:val="24"/>
              </w:rPr>
              <w:t>4学期</w:t>
            </w:r>
          </w:p>
        </w:tc>
        <w:tc>
          <w:tcPr>
            <w:tcW w:w="1016" w:type="dxa"/>
            <w:noWrap w:val="0"/>
            <w:vAlign w:val="center"/>
          </w:tcPr>
          <w:p>
            <w:pPr>
              <w:shd w:val="clear"/>
              <w:spacing w:before="58" w:line="240" w:lineRule="auto"/>
              <w:ind w:firstLine="11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第</w:t>
            </w:r>
            <w:r>
              <w:rPr>
                <w:rFonts w:hint="eastAsia" w:ascii="宋体" w:hAnsi="宋体" w:eastAsia="宋体" w:cs="宋体"/>
                <w:b w:val="0"/>
                <w:bCs w:val="0"/>
                <w:color w:val="auto"/>
                <w:spacing w:val="-41"/>
                <w:sz w:val="24"/>
                <w:szCs w:val="24"/>
              </w:rPr>
              <w:t xml:space="preserve"> </w:t>
            </w:r>
            <w:r>
              <w:rPr>
                <w:rFonts w:hint="eastAsia" w:ascii="宋体" w:hAnsi="宋体" w:eastAsia="宋体" w:cs="宋体"/>
                <w:b w:val="0"/>
                <w:bCs w:val="0"/>
                <w:color w:val="auto"/>
                <w:spacing w:val="-8"/>
                <w:sz w:val="24"/>
                <w:szCs w:val="24"/>
              </w:rPr>
              <w:t>5学期</w:t>
            </w:r>
          </w:p>
        </w:tc>
        <w:tc>
          <w:tcPr>
            <w:tcW w:w="1018" w:type="dxa"/>
            <w:noWrap w:val="0"/>
            <w:vAlign w:val="center"/>
          </w:tcPr>
          <w:p>
            <w:pPr>
              <w:shd w:val="clear"/>
              <w:spacing w:before="58" w:line="240" w:lineRule="auto"/>
              <w:ind w:firstLine="11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第</w:t>
            </w:r>
            <w:r>
              <w:rPr>
                <w:rFonts w:hint="eastAsia" w:ascii="宋体" w:hAnsi="宋体" w:eastAsia="宋体" w:cs="宋体"/>
                <w:b w:val="0"/>
                <w:bCs w:val="0"/>
                <w:color w:val="auto"/>
                <w:spacing w:val="-38"/>
                <w:sz w:val="24"/>
                <w:szCs w:val="24"/>
              </w:rPr>
              <w:t xml:space="preserve"> </w:t>
            </w:r>
            <w:r>
              <w:rPr>
                <w:rFonts w:hint="eastAsia" w:ascii="宋体" w:hAnsi="宋体" w:eastAsia="宋体" w:cs="宋体"/>
                <w:b w:val="0"/>
                <w:bCs w:val="0"/>
                <w:color w:val="auto"/>
                <w:spacing w:val="-8"/>
                <w:sz w:val="24"/>
                <w:szCs w:val="24"/>
              </w:rPr>
              <w:t>6学期</w:t>
            </w:r>
          </w:p>
        </w:tc>
        <w:tc>
          <w:tcPr>
            <w:tcW w:w="1033" w:type="dxa"/>
            <w:vMerge w:val="continue"/>
            <w:tcBorders>
              <w:top w:val="nil"/>
            </w:tcBorders>
            <w:noWrap w:val="0"/>
            <w:vAlign w:val="center"/>
          </w:tcPr>
          <w:p>
            <w:pPr>
              <w:shd w:val="clear"/>
              <w:spacing w:line="240" w:lineRule="auto"/>
              <w:jc w:val="center"/>
              <w:rPr>
                <w:rFonts w:hint="eastAsia" w:ascii="宋体" w:hAnsi="宋体" w:eastAsia="宋体" w:cs="宋体"/>
                <w:b w:val="0"/>
                <w:bCs w:val="0"/>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444" w:type="dxa"/>
            <w:noWrap w:val="0"/>
            <w:vAlign w:val="center"/>
          </w:tcPr>
          <w:p>
            <w:pPr>
              <w:shd w:val="clear"/>
              <w:spacing w:before="58" w:line="240" w:lineRule="auto"/>
              <w:ind w:firstLine="117"/>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理论教学</w:t>
            </w:r>
          </w:p>
        </w:tc>
        <w:tc>
          <w:tcPr>
            <w:tcW w:w="1016" w:type="dxa"/>
            <w:noWrap w:val="0"/>
            <w:vAlign w:val="center"/>
          </w:tcPr>
          <w:p>
            <w:pPr>
              <w:shd w:val="clear"/>
              <w:spacing w:before="58"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16</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6"/>
                <w:sz w:val="24"/>
                <w:szCs w:val="24"/>
              </w:rPr>
              <w:t>周</w:t>
            </w:r>
          </w:p>
        </w:tc>
        <w:tc>
          <w:tcPr>
            <w:tcW w:w="1017" w:type="dxa"/>
            <w:noWrap w:val="0"/>
            <w:vAlign w:val="center"/>
          </w:tcPr>
          <w:p>
            <w:pPr>
              <w:shd w:val="clear"/>
              <w:spacing w:before="58"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16</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6"/>
                <w:sz w:val="24"/>
                <w:szCs w:val="24"/>
              </w:rPr>
              <w:t>周</w:t>
            </w:r>
          </w:p>
        </w:tc>
        <w:tc>
          <w:tcPr>
            <w:tcW w:w="1016" w:type="dxa"/>
            <w:noWrap w:val="0"/>
            <w:vAlign w:val="center"/>
          </w:tcPr>
          <w:p>
            <w:pPr>
              <w:shd w:val="clear"/>
              <w:spacing w:before="58"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16</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6"/>
                <w:sz w:val="24"/>
                <w:szCs w:val="24"/>
              </w:rPr>
              <w:t>周</w:t>
            </w:r>
          </w:p>
        </w:tc>
        <w:tc>
          <w:tcPr>
            <w:tcW w:w="1017" w:type="dxa"/>
            <w:noWrap w:val="0"/>
            <w:vAlign w:val="center"/>
          </w:tcPr>
          <w:p>
            <w:pPr>
              <w:shd w:val="clear"/>
              <w:spacing w:before="58" w:line="240" w:lineRule="auto"/>
              <w:ind w:firstLine="12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16</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6"/>
                <w:sz w:val="24"/>
                <w:szCs w:val="24"/>
              </w:rPr>
              <w:t>周</w:t>
            </w:r>
          </w:p>
        </w:tc>
        <w:tc>
          <w:tcPr>
            <w:tcW w:w="1016" w:type="dxa"/>
            <w:noWrap w:val="0"/>
            <w:vAlign w:val="center"/>
          </w:tcPr>
          <w:p>
            <w:pPr>
              <w:shd w:val="clear"/>
              <w:spacing w:before="58" w:line="240" w:lineRule="auto"/>
              <w:ind w:firstLine="12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16</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6"/>
                <w:sz w:val="24"/>
                <w:szCs w:val="24"/>
              </w:rPr>
              <w:t>周</w:t>
            </w:r>
          </w:p>
        </w:tc>
        <w:tc>
          <w:tcPr>
            <w:tcW w:w="1018"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33" w:type="dxa"/>
            <w:noWrap w:val="0"/>
            <w:vAlign w:val="center"/>
          </w:tcPr>
          <w:p>
            <w:pPr>
              <w:shd w:val="clear"/>
              <w:spacing w:before="58" w:line="240" w:lineRule="auto"/>
              <w:ind w:firstLine="157"/>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80</w:t>
            </w:r>
            <w:r>
              <w:rPr>
                <w:rFonts w:hint="eastAsia" w:ascii="宋体" w:hAnsi="宋体" w:eastAsia="宋体" w:cs="宋体"/>
                <w:b w:val="0"/>
                <w:bCs w:val="0"/>
                <w:color w:val="auto"/>
                <w:spacing w:val="15"/>
                <w:w w:val="101"/>
                <w:sz w:val="24"/>
                <w:szCs w:val="24"/>
              </w:rPr>
              <w:t xml:space="preserve"> </w:t>
            </w:r>
            <w:r>
              <w:rPr>
                <w:rFonts w:hint="eastAsia" w:ascii="宋体" w:hAnsi="宋体" w:eastAsia="宋体" w:cs="宋体"/>
                <w:b w:val="0"/>
                <w:bCs w:val="0"/>
                <w:color w:val="auto"/>
                <w:spacing w:val="-3"/>
                <w:sz w:val="24"/>
                <w:szCs w:val="24"/>
              </w:rPr>
              <w:t>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444" w:type="dxa"/>
            <w:noWrap w:val="0"/>
            <w:vAlign w:val="center"/>
          </w:tcPr>
          <w:p>
            <w:pPr>
              <w:shd w:val="clear"/>
              <w:spacing w:before="57" w:line="240" w:lineRule="auto"/>
              <w:ind w:firstLine="12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复习考试</w:t>
            </w:r>
          </w:p>
        </w:tc>
        <w:tc>
          <w:tcPr>
            <w:tcW w:w="1016" w:type="dxa"/>
            <w:noWrap w:val="0"/>
            <w:vAlign w:val="center"/>
          </w:tcPr>
          <w:p>
            <w:pPr>
              <w:shd w:val="clear"/>
              <w:spacing w:before="57"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17" w:type="dxa"/>
            <w:noWrap w:val="0"/>
            <w:vAlign w:val="center"/>
          </w:tcPr>
          <w:p>
            <w:pPr>
              <w:shd w:val="clear"/>
              <w:spacing w:before="57"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16" w:type="dxa"/>
            <w:noWrap w:val="0"/>
            <w:vAlign w:val="center"/>
          </w:tcPr>
          <w:p>
            <w:pPr>
              <w:shd w:val="clear"/>
              <w:spacing w:before="57"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17" w:type="dxa"/>
            <w:noWrap w:val="0"/>
            <w:vAlign w:val="center"/>
          </w:tcPr>
          <w:p>
            <w:pPr>
              <w:shd w:val="clear"/>
              <w:spacing w:before="57" w:line="240" w:lineRule="auto"/>
              <w:ind w:firstLine="12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2"/>
                <w:sz w:val="24"/>
                <w:szCs w:val="24"/>
              </w:rPr>
              <w:t xml:space="preserve"> </w:t>
            </w:r>
            <w:r>
              <w:rPr>
                <w:rFonts w:hint="eastAsia" w:ascii="宋体" w:hAnsi="宋体" w:eastAsia="宋体" w:cs="宋体"/>
                <w:b w:val="0"/>
                <w:bCs w:val="0"/>
                <w:color w:val="auto"/>
                <w:spacing w:val="-8"/>
                <w:sz w:val="24"/>
                <w:szCs w:val="24"/>
              </w:rPr>
              <w:t>周</w:t>
            </w:r>
          </w:p>
        </w:tc>
        <w:tc>
          <w:tcPr>
            <w:tcW w:w="1016" w:type="dxa"/>
            <w:noWrap w:val="0"/>
            <w:vAlign w:val="center"/>
          </w:tcPr>
          <w:p>
            <w:pPr>
              <w:shd w:val="clear"/>
              <w:spacing w:before="57" w:line="240" w:lineRule="auto"/>
              <w:ind w:firstLine="12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18"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33" w:type="dxa"/>
            <w:noWrap w:val="0"/>
            <w:vAlign w:val="center"/>
          </w:tcPr>
          <w:p>
            <w:pPr>
              <w:shd w:val="clear"/>
              <w:spacing w:before="57" w:line="240" w:lineRule="auto"/>
              <w:ind w:firstLine="21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5</w:t>
            </w:r>
            <w:r>
              <w:rPr>
                <w:rFonts w:hint="eastAsia" w:ascii="宋体" w:hAnsi="宋体" w:eastAsia="宋体" w:cs="宋体"/>
                <w:b w:val="0"/>
                <w:bCs w:val="0"/>
                <w:color w:val="auto"/>
                <w:spacing w:val="13"/>
                <w:sz w:val="24"/>
                <w:szCs w:val="24"/>
              </w:rPr>
              <w:t xml:space="preserve"> </w:t>
            </w:r>
            <w:r>
              <w:rPr>
                <w:rFonts w:hint="eastAsia" w:ascii="宋体" w:hAnsi="宋体" w:eastAsia="宋体" w:cs="宋体"/>
                <w:b w:val="0"/>
                <w:bCs w:val="0"/>
                <w:color w:val="auto"/>
                <w:spacing w:val="-6"/>
                <w:sz w:val="24"/>
                <w:szCs w:val="24"/>
              </w:rPr>
              <w:t>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444" w:type="dxa"/>
            <w:noWrap w:val="0"/>
            <w:vAlign w:val="center"/>
          </w:tcPr>
          <w:p>
            <w:pPr>
              <w:shd w:val="clear"/>
              <w:spacing w:before="58" w:line="240" w:lineRule="auto"/>
              <w:ind w:firstLine="11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入学军训</w:t>
            </w:r>
          </w:p>
        </w:tc>
        <w:tc>
          <w:tcPr>
            <w:tcW w:w="1016" w:type="dxa"/>
            <w:noWrap w:val="0"/>
            <w:vAlign w:val="center"/>
          </w:tcPr>
          <w:p>
            <w:pPr>
              <w:shd w:val="clear"/>
              <w:spacing w:before="58"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17"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6"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7"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6"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8"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33" w:type="dxa"/>
            <w:noWrap w:val="0"/>
            <w:vAlign w:val="center"/>
          </w:tcPr>
          <w:p>
            <w:pPr>
              <w:shd w:val="clear"/>
              <w:spacing w:before="58" w:line="240" w:lineRule="auto"/>
              <w:ind w:firstLine="219"/>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2"/>
                <w:sz w:val="24"/>
                <w:szCs w:val="24"/>
              </w:rPr>
              <w:t xml:space="preserve"> </w:t>
            </w:r>
            <w:r>
              <w:rPr>
                <w:rFonts w:hint="eastAsia" w:ascii="宋体" w:hAnsi="宋体" w:eastAsia="宋体" w:cs="宋体"/>
                <w:b w:val="0"/>
                <w:bCs w:val="0"/>
                <w:color w:val="auto"/>
                <w:spacing w:val="-8"/>
                <w:sz w:val="24"/>
                <w:szCs w:val="24"/>
              </w:rPr>
              <w:t>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444" w:type="dxa"/>
            <w:noWrap w:val="0"/>
            <w:vAlign w:val="center"/>
          </w:tcPr>
          <w:p>
            <w:pPr>
              <w:shd w:val="clear"/>
              <w:spacing w:before="61" w:line="240" w:lineRule="auto"/>
              <w:ind w:firstLine="12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实习与实训</w:t>
            </w:r>
          </w:p>
        </w:tc>
        <w:tc>
          <w:tcPr>
            <w:tcW w:w="1016" w:type="dxa"/>
            <w:noWrap w:val="0"/>
            <w:vAlign w:val="center"/>
          </w:tcPr>
          <w:p>
            <w:pPr>
              <w:shd w:val="clear"/>
              <w:spacing w:before="61"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17" w:type="dxa"/>
            <w:noWrap w:val="0"/>
            <w:vAlign w:val="center"/>
          </w:tcPr>
          <w:p>
            <w:pPr>
              <w:shd w:val="clear"/>
              <w:spacing w:before="61" w:line="240" w:lineRule="auto"/>
              <w:ind w:firstLine="112"/>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2</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5"/>
                <w:sz w:val="24"/>
                <w:szCs w:val="24"/>
              </w:rPr>
              <w:t>周</w:t>
            </w:r>
          </w:p>
        </w:tc>
        <w:tc>
          <w:tcPr>
            <w:tcW w:w="1016" w:type="dxa"/>
            <w:noWrap w:val="0"/>
            <w:vAlign w:val="center"/>
          </w:tcPr>
          <w:p>
            <w:pPr>
              <w:shd w:val="clear"/>
              <w:spacing w:before="61" w:line="240" w:lineRule="auto"/>
              <w:ind w:firstLine="112"/>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2</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5"/>
                <w:sz w:val="24"/>
                <w:szCs w:val="24"/>
              </w:rPr>
              <w:t>周</w:t>
            </w:r>
          </w:p>
        </w:tc>
        <w:tc>
          <w:tcPr>
            <w:tcW w:w="1017" w:type="dxa"/>
            <w:noWrap w:val="0"/>
            <w:vAlign w:val="center"/>
          </w:tcPr>
          <w:p>
            <w:pPr>
              <w:shd w:val="clear"/>
              <w:spacing w:before="61" w:line="240" w:lineRule="auto"/>
              <w:ind w:firstLine="11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2</w:t>
            </w:r>
            <w:r>
              <w:rPr>
                <w:rFonts w:hint="eastAsia" w:ascii="宋体" w:hAnsi="宋体" w:eastAsia="宋体" w:cs="宋体"/>
                <w:b w:val="0"/>
                <w:bCs w:val="0"/>
                <w:color w:val="auto"/>
                <w:spacing w:val="12"/>
                <w:sz w:val="24"/>
                <w:szCs w:val="24"/>
              </w:rPr>
              <w:t xml:space="preserve"> </w:t>
            </w:r>
            <w:r>
              <w:rPr>
                <w:rFonts w:hint="eastAsia" w:ascii="宋体" w:hAnsi="宋体" w:eastAsia="宋体" w:cs="宋体"/>
                <w:b w:val="0"/>
                <w:bCs w:val="0"/>
                <w:color w:val="auto"/>
                <w:spacing w:val="-5"/>
                <w:sz w:val="24"/>
                <w:szCs w:val="24"/>
              </w:rPr>
              <w:t>周</w:t>
            </w:r>
          </w:p>
        </w:tc>
        <w:tc>
          <w:tcPr>
            <w:tcW w:w="1016" w:type="dxa"/>
            <w:noWrap w:val="0"/>
            <w:vAlign w:val="center"/>
          </w:tcPr>
          <w:p>
            <w:pPr>
              <w:shd w:val="clear"/>
              <w:spacing w:before="61" w:line="240" w:lineRule="auto"/>
              <w:ind w:firstLine="11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2</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5"/>
                <w:sz w:val="24"/>
                <w:szCs w:val="24"/>
              </w:rPr>
              <w:t>周</w:t>
            </w:r>
          </w:p>
        </w:tc>
        <w:tc>
          <w:tcPr>
            <w:tcW w:w="1018"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33" w:type="dxa"/>
            <w:noWrap w:val="0"/>
            <w:vAlign w:val="center"/>
          </w:tcPr>
          <w:p>
            <w:pPr>
              <w:shd w:val="clear"/>
              <w:spacing w:before="61" w:line="240" w:lineRule="auto"/>
              <w:ind w:firstLine="21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9</w:t>
            </w:r>
            <w:r>
              <w:rPr>
                <w:rFonts w:hint="eastAsia" w:ascii="宋体" w:hAnsi="宋体" w:eastAsia="宋体" w:cs="宋体"/>
                <w:b w:val="0"/>
                <w:bCs w:val="0"/>
                <w:color w:val="auto"/>
                <w:spacing w:val="12"/>
                <w:sz w:val="24"/>
                <w:szCs w:val="24"/>
              </w:rPr>
              <w:t xml:space="preserve"> </w:t>
            </w:r>
            <w:r>
              <w:rPr>
                <w:rFonts w:hint="eastAsia" w:ascii="宋体" w:hAnsi="宋体" w:eastAsia="宋体" w:cs="宋体"/>
                <w:b w:val="0"/>
                <w:bCs w:val="0"/>
                <w:color w:val="auto"/>
                <w:spacing w:val="-4"/>
                <w:sz w:val="24"/>
                <w:szCs w:val="24"/>
              </w:rPr>
              <w:t>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44" w:type="dxa"/>
            <w:noWrap w:val="0"/>
            <w:vAlign w:val="center"/>
          </w:tcPr>
          <w:p>
            <w:pPr>
              <w:shd w:val="clear"/>
              <w:spacing w:before="61" w:line="240" w:lineRule="auto"/>
              <w:ind w:firstLine="117"/>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综合实训</w:t>
            </w:r>
          </w:p>
        </w:tc>
        <w:tc>
          <w:tcPr>
            <w:tcW w:w="1016"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7"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6"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7"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6"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8" w:type="dxa"/>
            <w:noWrap w:val="0"/>
            <w:vAlign w:val="center"/>
          </w:tcPr>
          <w:p>
            <w:pPr>
              <w:shd w:val="clear"/>
              <w:spacing w:before="61" w:line="240" w:lineRule="auto"/>
              <w:ind w:firstLine="12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18</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6"/>
                <w:sz w:val="24"/>
                <w:szCs w:val="24"/>
              </w:rPr>
              <w:t>周</w:t>
            </w:r>
          </w:p>
        </w:tc>
        <w:tc>
          <w:tcPr>
            <w:tcW w:w="1033" w:type="dxa"/>
            <w:noWrap w:val="0"/>
            <w:vAlign w:val="center"/>
          </w:tcPr>
          <w:p>
            <w:pPr>
              <w:shd w:val="clear"/>
              <w:spacing w:before="61" w:line="240" w:lineRule="auto"/>
              <w:ind w:firstLine="166"/>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18</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6"/>
                <w:sz w:val="24"/>
                <w:szCs w:val="24"/>
              </w:rPr>
              <w:t>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44" w:type="dxa"/>
            <w:noWrap w:val="0"/>
            <w:vAlign w:val="center"/>
          </w:tcPr>
          <w:p>
            <w:pPr>
              <w:shd w:val="clear"/>
              <w:spacing w:before="61" w:line="240" w:lineRule="auto"/>
              <w:ind w:firstLine="119"/>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毕业教育</w:t>
            </w:r>
          </w:p>
        </w:tc>
        <w:tc>
          <w:tcPr>
            <w:tcW w:w="1016"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7"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6"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7"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6" w:type="dxa"/>
            <w:noWrap w:val="0"/>
            <w:vAlign w:val="center"/>
          </w:tcPr>
          <w:p>
            <w:pPr>
              <w:shd w:val="clear"/>
              <w:spacing w:line="240" w:lineRule="auto"/>
              <w:jc w:val="center"/>
              <w:rPr>
                <w:rFonts w:hint="eastAsia" w:ascii="宋体" w:hAnsi="宋体" w:eastAsia="宋体" w:cs="宋体"/>
                <w:b w:val="0"/>
                <w:bCs w:val="0"/>
                <w:color w:val="auto"/>
                <w:sz w:val="24"/>
                <w:szCs w:val="24"/>
              </w:rPr>
            </w:pPr>
          </w:p>
        </w:tc>
        <w:tc>
          <w:tcPr>
            <w:tcW w:w="1018" w:type="dxa"/>
            <w:noWrap w:val="0"/>
            <w:vAlign w:val="center"/>
          </w:tcPr>
          <w:p>
            <w:pPr>
              <w:shd w:val="clear"/>
              <w:spacing w:before="61" w:line="240" w:lineRule="auto"/>
              <w:ind w:firstLine="12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33" w:type="dxa"/>
            <w:noWrap w:val="0"/>
            <w:vAlign w:val="center"/>
          </w:tcPr>
          <w:p>
            <w:pPr>
              <w:shd w:val="clear"/>
              <w:spacing w:before="61" w:line="240" w:lineRule="auto"/>
              <w:ind w:firstLine="219"/>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2"/>
                <w:sz w:val="24"/>
                <w:szCs w:val="24"/>
              </w:rPr>
              <w:t xml:space="preserve"> </w:t>
            </w:r>
            <w:r>
              <w:rPr>
                <w:rFonts w:hint="eastAsia" w:ascii="宋体" w:hAnsi="宋体" w:eastAsia="宋体" w:cs="宋体"/>
                <w:b w:val="0"/>
                <w:bCs w:val="0"/>
                <w:color w:val="auto"/>
                <w:spacing w:val="-8"/>
                <w:sz w:val="24"/>
                <w:szCs w:val="24"/>
              </w:rPr>
              <w:t>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44" w:type="dxa"/>
            <w:noWrap w:val="0"/>
            <w:vAlign w:val="center"/>
          </w:tcPr>
          <w:p>
            <w:pPr>
              <w:shd w:val="clear"/>
              <w:spacing w:before="61" w:line="240" w:lineRule="auto"/>
              <w:ind w:left="114" w:right="105" w:firstLine="3"/>
              <w:jc w:val="center"/>
              <w:rPr>
                <w:rFonts w:hint="eastAsia" w:ascii="宋体" w:hAnsi="宋体" w:eastAsia="宋体" w:cs="宋体"/>
                <w:b w:val="0"/>
                <w:bCs w:val="0"/>
                <w:color w:val="auto"/>
                <w:spacing w:val="16"/>
                <w:sz w:val="24"/>
                <w:szCs w:val="24"/>
              </w:rPr>
            </w:pPr>
            <w:r>
              <w:rPr>
                <w:rFonts w:hint="eastAsia" w:ascii="宋体" w:hAnsi="宋体" w:eastAsia="宋体" w:cs="宋体"/>
                <w:b w:val="0"/>
                <w:bCs w:val="0"/>
                <w:color w:val="auto"/>
                <w:spacing w:val="16"/>
                <w:sz w:val="24"/>
                <w:szCs w:val="24"/>
                <w:lang w:val="en-US" w:eastAsia="zh-CN"/>
              </w:rPr>
              <w:t>工艺</w:t>
            </w:r>
            <w:r>
              <w:rPr>
                <w:rFonts w:hint="eastAsia" w:ascii="宋体" w:hAnsi="宋体" w:eastAsia="宋体" w:cs="宋体"/>
                <w:b w:val="0"/>
                <w:bCs w:val="0"/>
                <w:color w:val="auto"/>
                <w:spacing w:val="16"/>
                <w:sz w:val="24"/>
                <w:szCs w:val="24"/>
              </w:rPr>
              <w:t>活动</w:t>
            </w:r>
          </w:p>
          <w:p>
            <w:pPr>
              <w:shd w:val="clear"/>
              <w:spacing w:before="61" w:line="240" w:lineRule="auto"/>
              <w:ind w:left="114" w:right="105" w:firstLine="3"/>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6"/>
                <w:sz w:val="24"/>
                <w:szCs w:val="24"/>
              </w:rPr>
              <w:t>与</w:t>
            </w:r>
            <w:r>
              <w:rPr>
                <w:rFonts w:hint="eastAsia" w:ascii="宋体" w:hAnsi="宋体" w:eastAsia="宋体" w:cs="宋体"/>
                <w:b w:val="0"/>
                <w:bCs w:val="0"/>
                <w:color w:val="auto"/>
                <w:spacing w:val="-4"/>
                <w:sz w:val="24"/>
                <w:szCs w:val="24"/>
              </w:rPr>
              <w:t>机动</w:t>
            </w:r>
          </w:p>
        </w:tc>
        <w:tc>
          <w:tcPr>
            <w:tcW w:w="1016" w:type="dxa"/>
            <w:noWrap w:val="0"/>
            <w:vAlign w:val="center"/>
          </w:tcPr>
          <w:p>
            <w:pPr>
              <w:shd w:val="clear"/>
              <w:spacing w:before="61"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17" w:type="dxa"/>
            <w:noWrap w:val="0"/>
            <w:vAlign w:val="center"/>
          </w:tcPr>
          <w:p>
            <w:pPr>
              <w:shd w:val="clear"/>
              <w:spacing w:before="61"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16" w:type="dxa"/>
            <w:noWrap w:val="0"/>
            <w:vAlign w:val="center"/>
          </w:tcPr>
          <w:p>
            <w:pPr>
              <w:shd w:val="clear"/>
              <w:spacing w:before="61" w:line="240" w:lineRule="auto"/>
              <w:ind w:firstLine="118"/>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17" w:type="dxa"/>
            <w:noWrap w:val="0"/>
            <w:vAlign w:val="center"/>
          </w:tcPr>
          <w:p>
            <w:pPr>
              <w:shd w:val="clear"/>
              <w:spacing w:before="61" w:line="240" w:lineRule="auto"/>
              <w:ind w:firstLine="12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2"/>
                <w:sz w:val="24"/>
                <w:szCs w:val="24"/>
              </w:rPr>
              <w:t xml:space="preserve"> </w:t>
            </w:r>
            <w:r>
              <w:rPr>
                <w:rFonts w:hint="eastAsia" w:ascii="宋体" w:hAnsi="宋体" w:eastAsia="宋体" w:cs="宋体"/>
                <w:b w:val="0"/>
                <w:bCs w:val="0"/>
                <w:color w:val="auto"/>
                <w:spacing w:val="-8"/>
                <w:sz w:val="24"/>
                <w:szCs w:val="24"/>
              </w:rPr>
              <w:t>周</w:t>
            </w:r>
          </w:p>
        </w:tc>
        <w:tc>
          <w:tcPr>
            <w:tcW w:w="1016" w:type="dxa"/>
            <w:noWrap w:val="0"/>
            <w:vAlign w:val="center"/>
          </w:tcPr>
          <w:p>
            <w:pPr>
              <w:shd w:val="clear"/>
              <w:spacing w:before="61" w:line="240" w:lineRule="auto"/>
              <w:ind w:firstLine="12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18" w:type="dxa"/>
            <w:noWrap w:val="0"/>
            <w:vAlign w:val="center"/>
          </w:tcPr>
          <w:p>
            <w:pPr>
              <w:shd w:val="clear"/>
              <w:spacing w:before="61" w:line="240" w:lineRule="auto"/>
              <w:ind w:firstLine="121"/>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w:t>
            </w:r>
            <w:r>
              <w:rPr>
                <w:rFonts w:hint="eastAsia" w:ascii="宋体" w:hAnsi="宋体" w:eastAsia="宋体" w:cs="宋体"/>
                <w:b w:val="0"/>
                <w:bCs w:val="0"/>
                <w:color w:val="auto"/>
                <w:spacing w:val="14"/>
                <w:w w:val="101"/>
                <w:sz w:val="24"/>
                <w:szCs w:val="24"/>
              </w:rPr>
              <w:t xml:space="preserve"> </w:t>
            </w:r>
            <w:r>
              <w:rPr>
                <w:rFonts w:hint="eastAsia" w:ascii="宋体" w:hAnsi="宋体" w:eastAsia="宋体" w:cs="宋体"/>
                <w:b w:val="0"/>
                <w:bCs w:val="0"/>
                <w:color w:val="auto"/>
                <w:spacing w:val="-8"/>
                <w:sz w:val="24"/>
                <w:szCs w:val="24"/>
              </w:rPr>
              <w:t>周</w:t>
            </w:r>
          </w:p>
        </w:tc>
        <w:tc>
          <w:tcPr>
            <w:tcW w:w="1033" w:type="dxa"/>
            <w:noWrap w:val="0"/>
            <w:vAlign w:val="center"/>
          </w:tcPr>
          <w:p>
            <w:pPr>
              <w:shd w:val="clear"/>
              <w:spacing w:before="61" w:line="240" w:lineRule="auto"/>
              <w:ind w:firstLine="212"/>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6</w:t>
            </w:r>
            <w:r>
              <w:rPr>
                <w:rFonts w:hint="eastAsia" w:ascii="宋体" w:hAnsi="宋体" w:eastAsia="宋体" w:cs="宋体"/>
                <w:b w:val="0"/>
                <w:bCs w:val="0"/>
                <w:color w:val="auto"/>
                <w:spacing w:val="12"/>
                <w:w w:val="101"/>
                <w:sz w:val="24"/>
                <w:szCs w:val="24"/>
              </w:rPr>
              <w:t xml:space="preserve"> </w:t>
            </w:r>
            <w:r>
              <w:rPr>
                <w:rFonts w:hint="eastAsia" w:ascii="宋体" w:hAnsi="宋体" w:eastAsia="宋体" w:cs="宋体"/>
                <w:b w:val="0"/>
                <w:bCs w:val="0"/>
                <w:color w:val="auto"/>
                <w:spacing w:val="-5"/>
                <w:sz w:val="24"/>
                <w:szCs w:val="24"/>
              </w:rPr>
              <w:t>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44" w:type="dxa"/>
            <w:noWrap w:val="0"/>
            <w:vAlign w:val="center"/>
          </w:tcPr>
          <w:p>
            <w:pPr>
              <w:shd w:val="clear"/>
              <w:spacing w:before="61" w:line="240" w:lineRule="auto"/>
              <w:ind w:firstLine="11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假期</w:t>
            </w:r>
          </w:p>
        </w:tc>
        <w:tc>
          <w:tcPr>
            <w:tcW w:w="1016" w:type="dxa"/>
            <w:noWrap w:val="0"/>
            <w:vAlign w:val="center"/>
          </w:tcPr>
          <w:p>
            <w:pPr>
              <w:shd w:val="clear"/>
              <w:spacing w:before="61" w:line="240" w:lineRule="auto"/>
              <w:ind w:firstLine="107"/>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4</w:t>
            </w:r>
            <w:r>
              <w:rPr>
                <w:rFonts w:hint="eastAsia" w:ascii="宋体" w:hAnsi="宋体" w:eastAsia="宋体" w:cs="宋体"/>
                <w:b w:val="0"/>
                <w:bCs w:val="0"/>
                <w:color w:val="auto"/>
                <w:spacing w:val="15"/>
                <w:w w:val="101"/>
                <w:sz w:val="24"/>
                <w:szCs w:val="24"/>
              </w:rPr>
              <w:t xml:space="preserve"> </w:t>
            </w:r>
            <w:r>
              <w:rPr>
                <w:rFonts w:hint="eastAsia" w:ascii="宋体" w:hAnsi="宋体" w:eastAsia="宋体" w:cs="宋体"/>
                <w:b w:val="0"/>
                <w:bCs w:val="0"/>
                <w:color w:val="auto"/>
                <w:spacing w:val="-3"/>
                <w:sz w:val="24"/>
                <w:szCs w:val="24"/>
              </w:rPr>
              <w:t>周</w:t>
            </w:r>
          </w:p>
        </w:tc>
        <w:tc>
          <w:tcPr>
            <w:tcW w:w="1017" w:type="dxa"/>
            <w:noWrap w:val="0"/>
            <w:vAlign w:val="center"/>
          </w:tcPr>
          <w:p>
            <w:pPr>
              <w:shd w:val="clear"/>
              <w:spacing w:before="61" w:line="240" w:lineRule="auto"/>
              <w:ind w:firstLine="109"/>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8</w:t>
            </w:r>
            <w:r>
              <w:rPr>
                <w:rFonts w:hint="eastAsia" w:ascii="宋体" w:hAnsi="宋体" w:eastAsia="宋体" w:cs="宋体"/>
                <w:b w:val="0"/>
                <w:bCs w:val="0"/>
                <w:color w:val="auto"/>
                <w:spacing w:val="15"/>
                <w:sz w:val="24"/>
                <w:szCs w:val="24"/>
              </w:rPr>
              <w:t xml:space="preserve"> </w:t>
            </w:r>
            <w:r>
              <w:rPr>
                <w:rFonts w:hint="eastAsia" w:ascii="宋体" w:hAnsi="宋体" w:eastAsia="宋体" w:cs="宋体"/>
                <w:b w:val="0"/>
                <w:bCs w:val="0"/>
                <w:color w:val="auto"/>
                <w:spacing w:val="-4"/>
                <w:sz w:val="24"/>
                <w:szCs w:val="24"/>
              </w:rPr>
              <w:t>周</w:t>
            </w:r>
          </w:p>
        </w:tc>
        <w:tc>
          <w:tcPr>
            <w:tcW w:w="1016" w:type="dxa"/>
            <w:noWrap w:val="0"/>
            <w:vAlign w:val="center"/>
          </w:tcPr>
          <w:p>
            <w:pPr>
              <w:shd w:val="clear"/>
              <w:spacing w:before="61" w:line="240" w:lineRule="auto"/>
              <w:ind w:firstLine="107"/>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4</w:t>
            </w:r>
            <w:r>
              <w:rPr>
                <w:rFonts w:hint="eastAsia" w:ascii="宋体" w:hAnsi="宋体" w:eastAsia="宋体" w:cs="宋体"/>
                <w:b w:val="0"/>
                <w:bCs w:val="0"/>
                <w:color w:val="auto"/>
                <w:spacing w:val="15"/>
                <w:w w:val="101"/>
                <w:sz w:val="24"/>
                <w:szCs w:val="24"/>
              </w:rPr>
              <w:t xml:space="preserve"> </w:t>
            </w:r>
            <w:r>
              <w:rPr>
                <w:rFonts w:hint="eastAsia" w:ascii="宋体" w:hAnsi="宋体" w:eastAsia="宋体" w:cs="宋体"/>
                <w:b w:val="0"/>
                <w:bCs w:val="0"/>
                <w:color w:val="auto"/>
                <w:spacing w:val="-3"/>
                <w:sz w:val="24"/>
                <w:szCs w:val="24"/>
              </w:rPr>
              <w:t>周</w:t>
            </w:r>
          </w:p>
        </w:tc>
        <w:tc>
          <w:tcPr>
            <w:tcW w:w="1017" w:type="dxa"/>
            <w:noWrap w:val="0"/>
            <w:vAlign w:val="center"/>
          </w:tcPr>
          <w:p>
            <w:pPr>
              <w:shd w:val="clear"/>
              <w:spacing w:before="61" w:line="240" w:lineRule="auto"/>
              <w:ind w:firstLine="112"/>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8</w:t>
            </w:r>
            <w:r>
              <w:rPr>
                <w:rFonts w:hint="eastAsia" w:ascii="宋体" w:hAnsi="宋体" w:eastAsia="宋体" w:cs="宋体"/>
                <w:b w:val="0"/>
                <w:bCs w:val="0"/>
                <w:color w:val="auto"/>
                <w:spacing w:val="12"/>
                <w:w w:val="101"/>
                <w:sz w:val="24"/>
                <w:szCs w:val="24"/>
              </w:rPr>
              <w:t xml:space="preserve"> </w:t>
            </w:r>
            <w:r>
              <w:rPr>
                <w:rFonts w:hint="eastAsia" w:ascii="宋体" w:hAnsi="宋体" w:eastAsia="宋体" w:cs="宋体"/>
                <w:b w:val="0"/>
                <w:bCs w:val="0"/>
                <w:color w:val="auto"/>
                <w:spacing w:val="-4"/>
                <w:sz w:val="24"/>
                <w:szCs w:val="24"/>
              </w:rPr>
              <w:t>周</w:t>
            </w:r>
          </w:p>
        </w:tc>
        <w:tc>
          <w:tcPr>
            <w:tcW w:w="1016" w:type="dxa"/>
            <w:noWrap w:val="0"/>
            <w:vAlign w:val="center"/>
          </w:tcPr>
          <w:p>
            <w:pPr>
              <w:shd w:val="clear"/>
              <w:spacing w:before="61" w:line="240" w:lineRule="auto"/>
              <w:ind w:firstLine="11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4</w:t>
            </w:r>
            <w:r>
              <w:rPr>
                <w:rFonts w:hint="eastAsia" w:ascii="宋体" w:hAnsi="宋体" w:eastAsia="宋体" w:cs="宋体"/>
                <w:b w:val="0"/>
                <w:bCs w:val="0"/>
                <w:color w:val="auto"/>
                <w:spacing w:val="15"/>
                <w:w w:val="101"/>
                <w:sz w:val="24"/>
                <w:szCs w:val="24"/>
              </w:rPr>
              <w:t xml:space="preserve"> </w:t>
            </w:r>
            <w:r>
              <w:rPr>
                <w:rFonts w:hint="eastAsia" w:ascii="宋体" w:hAnsi="宋体" w:eastAsia="宋体" w:cs="宋体"/>
                <w:b w:val="0"/>
                <w:bCs w:val="0"/>
                <w:color w:val="auto"/>
                <w:spacing w:val="-3"/>
                <w:sz w:val="24"/>
                <w:szCs w:val="24"/>
              </w:rPr>
              <w:t>周</w:t>
            </w:r>
          </w:p>
        </w:tc>
        <w:tc>
          <w:tcPr>
            <w:tcW w:w="1018" w:type="dxa"/>
            <w:noWrap w:val="0"/>
            <w:vAlign w:val="center"/>
          </w:tcPr>
          <w:p>
            <w:pPr>
              <w:shd w:val="clear"/>
              <w:spacing w:before="61" w:line="240" w:lineRule="auto"/>
              <w:ind w:firstLine="113"/>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8</w:t>
            </w:r>
            <w:r>
              <w:rPr>
                <w:rFonts w:hint="eastAsia" w:ascii="宋体" w:hAnsi="宋体" w:eastAsia="宋体" w:cs="宋体"/>
                <w:b w:val="0"/>
                <w:bCs w:val="0"/>
                <w:color w:val="auto"/>
                <w:spacing w:val="15"/>
                <w:sz w:val="24"/>
                <w:szCs w:val="24"/>
              </w:rPr>
              <w:t xml:space="preserve"> </w:t>
            </w:r>
            <w:r>
              <w:rPr>
                <w:rFonts w:hint="eastAsia" w:ascii="宋体" w:hAnsi="宋体" w:eastAsia="宋体" w:cs="宋体"/>
                <w:b w:val="0"/>
                <w:bCs w:val="0"/>
                <w:color w:val="auto"/>
                <w:spacing w:val="-4"/>
                <w:sz w:val="24"/>
                <w:szCs w:val="24"/>
              </w:rPr>
              <w:t>周</w:t>
            </w:r>
          </w:p>
        </w:tc>
        <w:tc>
          <w:tcPr>
            <w:tcW w:w="1033" w:type="dxa"/>
            <w:noWrap w:val="0"/>
            <w:vAlign w:val="center"/>
          </w:tcPr>
          <w:p>
            <w:pPr>
              <w:shd w:val="clear"/>
              <w:spacing w:before="61" w:line="240" w:lineRule="auto"/>
              <w:ind w:firstLine="16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36</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4"/>
                <w:sz w:val="24"/>
                <w:szCs w:val="24"/>
              </w:rPr>
              <w:t>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444" w:type="dxa"/>
            <w:noWrap w:val="0"/>
            <w:vAlign w:val="center"/>
          </w:tcPr>
          <w:p>
            <w:pPr>
              <w:shd w:val="clear"/>
              <w:spacing w:before="61" w:line="240" w:lineRule="auto"/>
              <w:ind w:firstLine="116"/>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合计</w:t>
            </w:r>
          </w:p>
        </w:tc>
        <w:tc>
          <w:tcPr>
            <w:tcW w:w="1016" w:type="dxa"/>
            <w:noWrap w:val="0"/>
            <w:vAlign w:val="center"/>
          </w:tcPr>
          <w:p>
            <w:pPr>
              <w:shd w:val="clear"/>
              <w:spacing w:before="61" w:line="240" w:lineRule="auto"/>
              <w:ind w:firstLine="112"/>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24</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4"/>
                <w:sz w:val="24"/>
                <w:szCs w:val="24"/>
              </w:rPr>
              <w:t>周</w:t>
            </w:r>
          </w:p>
        </w:tc>
        <w:tc>
          <w:tcPr>
            <w:tcW w:w="1017" w:type="dxa"/>
            <w:noWrap w:val="0"/>
            <w:vAlign w:val="center"/>
          </w:tcPr>
          <w:p>
            <w:pPr>
              <w:shd w:val="clear"/>
              <w:spacing w:before="61" w:line="240" w:lineRule="auto"/>
              <w:ind w:firstLine="112"/>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28</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4"/>
                <w:sz w:val="24"/>
                <w:szCs w:val="24"/>
              </w:rPr>
              <w:t>周</w:t>
            </w:r>
          </w:p>
        </w:tc>
        <w:tc>
          <w:tcPr>
            <w:tcW w:w="1016" w:type="dxa"/>
            <w:noWrap w:val="0"/>
            <w:vAlign w:val="center"/>
          </w:tcPr>
          <w:p>
            <w:pPr>
              <w:shd w:val="clear"/>
              <w:spacing w:before="61" w:line="240" w:lineRule="auto"/>
              <w:ind w:firstLine="112"/>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24</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4"/>
                <w:sz w:val="24"/>
                <w:szCs w:val="24"/>
              </w:rPr>
              <w:t>周</w:t>
            </w:r>
          </w:p>
        </w:tc>
        <w:tc>
          <w:tcPr>
            <w:tcW w:w="1017" w:type="dxa"/>
            <w:noWrap w:val="0"/>
            <w:vAlign w:val="center"/>
          </w:tcPr>
          <w:p>
            <w:pPr>
              <w:shd w:val="clear"/>
              <w:spacing w:before="61" w:line="240" w:lineRule="auto"/>
              <w:ind w:firstLine="11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28</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4"/>
                <w:sz w:val="24"/>
                <w:szCs w:val="24"/>
              </w:rPr>
              <w:t>周</w:t>
            </w:r>
          </w:p>
        </w:tc>
        <w:tc>
          <w:tcPr>
            <w:tcW w:w="1016" w:type="dxa"/>
            <w:noWrap w:val="0"/>
            <w:vAlign w:val="center"/>
          </w:tcPr>
          <w:p>
            <w:pPr>
              <w:shd w:val="clear"/>
              <w:spacing w:before="61" w:line="240" w:lineRule="auto"/>
              <w:ind w:firstLine="11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24</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4"/>
                <w:sz w:val="24"/>
                <w:szCs w:val="24"/>
              </w:rPr>
              <w:t>周</w:t>
            </w:r>
          </w:p>
        </w:tc>
        <w:tc>
          <w:tcPr>
            <w:tcW w:w="1018" w:type="dxa"/>
            <w:noWrap w:val="0"/>
            <w:vAlign w:val="center"/>
          </w:tcPr>
          <w:p>
            <w:pPr>
              <w:shd w:val="clear"/>
              <w:spacing w:before="61" w:line="240" w:lineRule="auto"/>
              <w:ind w:firstLine="11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28</w:t>
            </w:r>
            <w:r>
              <w:rPr>
                <w:rFonts w:hint="eastAsia" w:ascii="宋体" w:hAnsi="宋体" w:eastAsia="宋体" w:cs="宋体"/>
                <w:b w:val="0"/>
                <w:bCs w:val="0"/>
                <w:color w:val="auto"/>
                <w:spacing w:val="16"/>
                <w:sz w:val="24"/>
                <w:szCs w:val="24"/>
              </w:rPr>
              <w:t xml:space="preserve"> </w:t>
            </w:r>
            <w:r>
              <w:rPr>
                <w:rFonts w:hint="eastAsia" w:ascii="宋体" w:hAnsi="宋体" w:eastAsia="宋体" w:cs="宋体"/>
                <w:b w:val="0"/>
                <w:bCs w:val="0"/>
                <w:color w:val="auto"/>
                <w:spacing w:val="-4"/>
                <w:sz w:val="24"/>
                <w:szCs w:val="24"/>
              </w:rPr>
              <w:t>周</w:t>
            </w:r>
          </w:p>
        </w:tc>
        <w:tc>
          <w:tcPr>
            <w:tcW w:w="1033" w:type="dxa"/>
            <w:noWrap w:val="0"/>
            <w:vAlign w:val="center"/>
          </w:tcPr>
          <w:p>
            <w:pPr>
              <w:shd w:val="clear"/>
              <w:spacing w:before="61" w:line="240" w:lineRule="auto"/>
              <w:ind w:firstLine="123"/>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156</w:t>
            </w:r>
            <w:r>
              <w:rPr>
                <w:rFonts w:hint="eastAsia" w:ascii="宋体" w:hAnsi="宋体" w:eastAsia="宋体" w:cs="宋体"/>
                <w:b w:val="0"/>
                <w:bCs w:val="0"/>
                <w:color w:val="auto"/>
                <w:spacing w:val="5"/>
                <w:w w:val="101"/>
                <w:sz w:val="24"/>
                <w:szCs w:val="24"/>
              </w:rPr>
              <w:t xml:space="preserve"> </w:t>
            </w:r>
            <w:r>
              <w:rPr>
                <w:rFonts w:hint="eastAsia" w:ascii="宋体" w:hAnsi="宋体" w:eastAsia="宋体" w:cs="宋体"/>
                <w:b w:val="0"/>
                <w:bCs w:val="0"/>
                <w:color w:val="auto"/>
                <w:spacing w:val="-5"/>
                <w:sz w:val="24"/>
                <w:szCs w:val="24"/>
              </w:rPr>
              <w:t>周</w:t>
            </w:r>
          </w:p>
        </w:tc>
      </w:tr>
    </w:tbl>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hint="eastAsia" w:ascii="宋体" w:hAnsi="宋体" w:eastAsia="宋体" w:cs="宋体"/>
          <w:b/>
          <w:bCs/>
          <w:color w:val="auto"/>
          <w:spacing w:val="-3"/>
          <w:sz w:val="24"/>
          <w:szCs w:val="24"/>
          <w:lang w:val="en-US" w:eastAsia="zh-CN"/>
        </w:rPr>
      </w:pPr>
      <w:bookmarkStart w:id="16" w:name="_Toc28827"/>
      <w:r>
        <w:rPr>
          <w:rFonts w:hint="eastAsia" w:ascii="宋体" w:hAnsi="宋体" w:eastAsia="宋体" w:cs="宋体"/>
          <w:b/>
          <w:bCs/>
          <w:color w:val="auto"/>
          <w:spacing w:val="-3"/>
          <w:sz w:val="24"/>
          <w:szCs w:val="24"/>
          <w:lang w:val="en-US" w:eastAsia="zh-CN"/>
        </w:rPr>
        <w:t>（三）说明</w:t>
      </w:r>
      <w:bookmarkEnd w:id="16"/>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1.总课时指某学科三年的课时数之和，合计栏下的课时指某学科 6 个学期的周课时数之和。</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2.每学期以 20 周计算，每周 30 课时。</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3.第一学期第 1 周为入学教育及军训，第六学期最后 1 周为毕业教育。</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4.第六学期安排到企业顶岗实习，不设考试周。</w:t>
      </w: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57" w:rightChars="0" w:firstLine="478" w:firstLineChars="200"/>
        <w:jc w:val="both"/>
        <w:textAlignment w:val="baseline"/>
        <w:outlineLvl w:val="0"/>
        <w:rPr>
          <w:rFonts w:hint="eastAsia" w:ascii="宋体" w:hAnsi="宋体" w:eastAsia="宋体" w:cs="宋体"/>
          <w:b/>
          <w:bCs/>
          <w:color w:val="auto"/>
          <w:spacing w:val="-1"/>
          <w:sz w:val="24"/>
          <w:szCs w:val="24"/>
          <w:shd w:val="clear"/>
        </w:rPr>
      </w:pPr>
      <w:bookmarkStart w:id="17" w:name="_Toc6678"/>
      <w:r>
        <w:rPr>
          <w:rFonts w:hint="eastAsia" w:ascii="宋体" w:hAnsi="宋体" w:eastAsia="宋体" w:cs="宋体"/>
          <w:b/>
          <w:bCs/>
          <w:color w:val="auto"/>
          <w:spacing w:val="-1"/>
          <w:sz w:val="24"/>
          <w:szCs w:val="24"/>
          <w:shd w:val="clear"/>
        </w:rPr>
        <w:t>八、实施保障</w:t>
      </w:r>
      <w:bookmarkEnd w:id="17"/>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hint="eastAsia" w:ascii="宋体" w:hAnsi="宋体" w:eastAsia="宋体" w:cs="宋体"/>
          <w:b/>
          <w:bCs/>
          <w:color w:val="auto"/>
          <w:spacing w:val="-3"/>
          <w:sz w:val="24"/>
          <w:szCs w:val="24"/>
          <w:lang w:val="en-US" w:eastAsia="zh-CN"/>
        </w:rPr>
      </w:pPr>
      <w:bookmarkStart w:id="18" w:name="_Toc24799"/>
      <w:r>
        <w:rPr>
          <w:rFonts w:hint="eastAsia" w:ascii="宋体" w:hAnsi="宋体" w:eastAsia="宋体" w:cs="宋体"/>
          <w:b/>
          <w:bCs/>
          <w:color w:val="auto"/>
          <w:spacing w:val="-3"/>
          <w:sz w:val="24"/>
          <w:szCs w:val="24"/>
          <w:lang w:val="en-US" w:eastAsia="zh-CN"/>
        </w:rPr>
        <w:t>（一）师资队伍</w:t>
      </w:r>
      <w:bookmarkEnd w:id="18"/>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专任教师应具备教师资格证书，专业核心课的专任教师应具有土木工程专业或相关专业大学本科及以上学历专任实习指导教师应具有中级工及以上职业技能证书。专任教师应定期到行业、企业与专业相关的岗位群参加工程实践，企业实践时间每两年不少于两个月。</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2.专任专业教师与在籍学生之比不低于 1:36 ；高级职称15%以上。</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兼职教师应占专业教师10%及以上比例，每学期承担不少于30学时的教学任务。兼职教师须经过教学方法培训，具备中级以上专业技术职称或高级工以上职业资格，或在本专业领域享有较高声誉、丰富实践经验和特殊技能的行业企业技术专家。</w:t>
      </w: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hint="eastAsia" w:ascii="宋体" w:hAnsi="宋体" w:eastAsia="宋体" w:cs="宋体"/>
          <w:b/>
          <w:bCs/>
          <w:color w:val="auto"/>
          <w:spacing w:val="-3"/>
          <w:sz w:val="24"/>
          <w:szCs w:val="24"/>
          <w:lang w:val="en-US" w:eastAsia="zh-CN"/>
        </w:rPr>
      </w:pPr>
      <w:bookmarkStart w:id="19" w:name="_Toc7623"/>
      <w:r>
        <w:rPr>
          <w:rFonts w:hint="eastAsia" w:ascii="宋体" w:hAnsi="宋体" w:eastAsia="宋体" w:cs="宋体"/>
          <w:b/>
          <w:bCs/>
          <w:color w:val="auto"/>
          <w:spacing w:val="-3"/>
          <w:sz w:val="24"/>
          <w:szCs w:val="24"/>
          <w:lang w:val="en-US" w:eastAsia="zh-CN"/>
        </w:rPr>
        <w:t>（二）教学设施</w:t>
      </w:r>
      <w:bookmarkEnd w:id="19"/>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根据本专业人才培养目标的要求及课程设置的需要，按每班50名学生为基准，校内实训基地的配置如下：</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z w:val="24"/>
        </w:rPr>
        <mc:AlternateContent>
          <mc:Choice Requires="wps">
            <w:drawing>
              <wp:inline distT="0" distB="0" distL="114300" distR="114300">
                <wp:extent cx="5408295" cy="1732280"/>
                <wp:effectExtent l="0" t="0" r="1905" b="5080"/>
                <wp:docPr id="4" name="文本框 4"/>
                <wp:cNvGraphicFramePr/>
                <a:graphic xmlns:a="http://schemas.openxmlformats.org/drawingml/2006/main">
                  <a:graphicData uri="http://schemas.microsoft.com/office/word/2010/wordprocessingShape">
                    <wps:wsp>
                      <wps:cNvSpPr txBox="1"/>
                      <wps:spPr>
                        <a:xfrm>
                          <a:off x="1499235" y="2115185"/>
                          <a:ext cx="5408295" cy="1732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9"/>
                              <w:tblpPr w:leftFromText="180" w:rightFromText="180" w:vertAnchor="text" w:horzAnchor="page" w:tblpX="2861" w:tblpY="-3270"/>
                              <w:tblOverlap w:val="never"/>
                              <w:tblW w:w="82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64"/>
                              <w:gridCol w:w="4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9" w:hRule="atLeast"/>
                              </w:trPr>
                              <w:tc>
                                <w:tcPr>
                                  <w:tcW w:w="3364"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8" w:line="240" w:lineRule="auto"/>
                                    <w:jc w:val="center"/>
                                    <w:textAlignment w:val="baseline"/>
                                    <w:rPr>
                                      <w:rFonts w:ascii="宋体" w:hAnsi="宋体" w:eastAsia="宋体" w:cs="宋体"/>
                                      <w:spacing w:val="0"/>
                                      <w:sz w:val="24"/>
                                      <w:szCs w:val="24"/>
                                    </w:rPr>
                                  </w:pPr>
                                  <w:r>
                                    <w:rPr>
                                      <w:rFonts w:ascii="宋体" w:hAnsi="宋体" w:eastAsia="宋体" w:cs="宋体"/>
                                      <w:spacing w:val="0"/>
                                      <w:sz w:val="24"/>
                                      <w:szCs w:val="24"/>
                                    </w:rPr>
                                    <w:t>实验场室名称及数量</w:t>
                                  </w:r>
                                </w:p>
                              </w:tc>
                              <w:tc>
                                <w:tcPr>
                                  <w:tcW w:w="4860"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8" w:line="240" w:lineRule="auto"/>
                                    <w:jc w:val="center"/>
                                    <w:textAlignment w:val="baseline"/>
                                    <w:rPr>
                                      <w:rFonts w:ascii="宋体" w:hAnsi="宋体" w:eastAsia="宋体" w:cs="宋体"/>
                                      <w:spacing w:val="0"/>
                                      <w:sz w:val="24"/>
                                      <w:szCs w:val="24"/>
                                    </w:rPr>
                                  </w:pPr>
                                  <w:r>
                                    <w:rPr>
                                      <w:rFonts w:ascii="宋体" w:hAnsi="宋体" w:eastAsia="宋体" w:cs="宋体"/>
                                      <w:spacing w:val="0"/>
                                      <w:sz w:val="24"/>
                                      <w:szCs w:val="24"/>
                                    </w:rPr>
                                    <w:t>主要设备清单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4" w:hRule="atLeast"/>
                              </w:trPr>
                              <w:tc>
                                <w:tcPr>
                                  <w:tcW w:w="3364"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3" w:line="240" w:lineRule="auto"/>
                                    <w:jc w:val="center"/>
                                    <w:textAlignment w:val="baseline"/>
                                    <w:rPr>
                                      <w:rFonts w:ascii="宋体" w:hAnsi="宋体" w:eastAsia="宋体" w:cs="宋体"/>
                                      <w:spacing w:val="0"/>
                                      <w:sz w:val="24"/>
                                      <w:szCs w:val="24"/>
                                    </w:rPr>
                                  </w:pPr>
                                  <w:r>
                                    <w:rPr>
                                      <w:rFonts w:ascii="宋体" w:hAnsi="宋体" w:eastAsia="宋体" w:cs="宋体"/>
                                      <w:spacing w:val="0"/>
                                      <w:sz w:val="24"/>
                                      <w:szCs w:val="24"/>
                                    </w:rPr>
                                    <w:t xml:space="preserve">多媒体教室 </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 xml:space="preserve"> 个</w:t>
                                  </w:r>
                                </w:p>
                              </w:tc>
                              <w:tc>
                                <w:tcPr>
                                  <w:tcW w:w="4860"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3" w:line="240" w:lineRule="auto"/>
                                    <w:jc w:val="both"/>
                                    <w:textAlignment w:val="baseline"/>
                                    <w:rPr>
                                      <w:rFonts w:ascii="宋体" w:hAnsi="宋体" w:eastAsia="宋体" w:cs="宋体"/>
                                      <w:spacing w:val="0"/>
                                      <w:sz w:val="24"/>
                                      <w:szCs w:val="24"/>
                                    </w:rPr>
                                  </w:pPr>
                                  <w:r>
                                    <w:rPr>
                                      <w:rFonts w:ascii="宋体" w:hAnsi="宋体" w:eastAsia="宋体" w:cs="宋体"/>
                                      <w:spacing w:val="0"/>
                                      <w:sz w:val="24"/>
                                      <w:szCs w:val="24"/>
                                    </w:rPr>
                                    <w:t>电脑一台，音响一套，投影一台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3364"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5" w:line="240" w:lineRule="auto"/>
                                    <w:jc w:val="center"/>
                                    <w:textAlignment w:val="baseline"/>
                                    <w:rPr>
                                      <w:rFonts w:ascii="宋体" w:hAnsi="宋体" w:eastAsia="宋体" w:cs="宋体"/>
                                      <w:spacing w:val="0"/>
                                      <w:sz w:val="24"/>
                                      <w:szCs w:val="24"/>
                                    </w:rPr>
                                  </w:pPr>
                                  <w:r>
                                    <w:rPr>
                                      <w:rFonts w:ascii="宋体" w:hAnsi="宋体" w:eastAsia="宋体" w:cs="宋体"/>
                                      <w:spacing w:val="0"/>
                                      <w:sz w:val="24"/>
                                      <w:szCs w:val="24"/>
                                    </w:rPr>
                                    <w:t>计算机室 2 个</w:t>
                                  </w:r>
                                </w:p>
                              </w:tc>
                              <w:tc>
                                <w:tcPr>
                                  <w:tcW w:w="4860"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5" w:line="240" w:lineRule="auto"/>
                                    <w:jc w:val="both"/>
                                    <w:textAlignment w:val="baseline"/>
                                    <w:rPr>
                                      <w:rFonts w:ascii="宋体" w:hAnsi="宋体" w:eastAsia="宋体" w:cs="宋体"/>
                                      <w:spacing w:val="0"/>
                                      <w:sz w:val="24"/>
                                      <w:szCs w:val="24"/>
                                    </w:rPr>
                                  </w:pPr>
                                  <w:r>
                                    <w:rPr>
                                      <w:rFonts w:ascii="宋体" w:hAnsi="宋体" w:eastAsia="宋体" w:cs="宋体"/>
                                      <w:spacing w:val="0"/>
                                      <w:sz w:val="24"/>
                                      <w:szCs w:val="24"/>
                                    </w:rPr>
                                    <w:t xml:space="preserve">电脑 </w:t>
                                  </w:r>
                                  <w:r>
                                    <w:rPr>
                                      <w:rFonts w:hint="eastAsia" w:ascii="宋体" w:hAnsi="宋体" w:eastAsia="宋体" w:cs="宋体"/>
                                      <w:spacing w:val="0"/>
                                      <w:sz w:val="24"/>
                                      <w:szCs w:val="24"/>
                                      <w:lang w:val="en-US" w:eastAsia="zh-CN"/>
                                    </w:rPr>
                                    <w:t>100</w:t>
                                  </w:r>
                                  <w:r>
                                    <w:rPr>
                                      <w:rFonts w:ascii="宋体" w:hAnsi="宋体" w:eastAsia="宋体" w:cs="宋体"/>
                                      <w:spacing w:val="0"/>
                                      <w:sz w:val="24"/>
                                      <w:szCs w:val="24"/>
                                    </w:rPr>
                                    <w:t xml:space="preserve"> 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3364" w:type="dxa"/>
                                  <w:noWrap w:val="0"/>
                                  <w:vAlign w:val="center"/>
                                </w:tcPr>
                                <w:p>
                                  <w:pPr>
                                    <w:keepNext w:val="0"/>
                                    <w:keepLines w:val="0"/>
                                    <w:pageBreakBefore w:val="0"/>
                                    <w:widowControl/>
                                    <w:wordWrap/>
                                    <w:overflowPunct/>
                                    <w:topLinePunct w:val="0"/>
                                    <w:autoSpaceDE w:val="0"/>
                                    <w:autoSpaceDN w:val="0"/>
                                    <w:bidi w:val="0"/>
                                    <w:adjustRightInd w:val="0"/>
                                    <w:snapToGrid w:val="0"/>
                                    <w:spacing w:before="104" w:line="240" w:lineRule="auto"/>
                                    <w:jc w:val="center"/>
                                    <w:textAlignment w:val="baseline"/>
                                    <w:rPr>
                                      <w:rFonts w:ascii="宋体" w:hAnsi="宋体" w:eastAsia="宋体" w:cs="宋体"/>
                                      <w:spacing w:val="0"/>
                                      <w:sz w:val="24"/>
                                      <w:szCs w:val="24"/>
                                    </w:rPr>
                                  </w:pPr>
                                  <w:r>
                                    <w:rPr>
                                      <w:rFonts w:ascii="宋体" w:hAnsi="宋体" w:eastAsia="宋体" w:cs="宋体"/>
                                      <w:spacing w:val="0"/>
                                      <w:sz w:val="24"/>
                                      <w:szCs w:val="24"/>
                                    </w:rPr>
                                    <w:t>综合实训室 1 个</w:t>
                                  </w:r>
                                </w:p>
                              </w:tc>
                              <w:tc>
                                <w:tcPr>
                                  <w:tcW w:w="486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156" w:line="240" w:lineRule="auto"/>
                                    <w:ind w:right="108"/>
                                    <w:jc w:val="both"/>
                                    <w:textAlignment w:val="baseline"/>
                                    <w:rPr>
                                      <w:rFonts w:hint="eastAsia" w:ascii="宋体" w:hAnsi="宋体" w:eastAsia="宋体" w:cs="宋体"/>
                                      <w:spacing w:val="0"/>
                                      <w:sz w:val="24"/>
                                      <w:szCs w:val="24"/>
                                      <w:lang w:val="en-US" w:eastAsia="zh-CN"/>
                                    </w:rPr>
                                  </w:pPr>
                                  <w:r>
                                    <w:rPr>
                                      <w:rFonts w:ascii="宋体" w:hAnsi="宋体" w:eastAsia="宋体" w:cs="宋体"/>
                                      <w:spacing w:val="0"/>
                                      <w:sz w:val="24"/>
                                      <w:szCs w:val="24"/>
                                    </w:rPr>
                                    <w:t>钢筋弯曲机、钢筋切割机、钢筋套丝机电弧焊机；能同时开展模板加工与安装、</w:t>
                                  </w:r>
                                  <w:r>
                                    <w:rPr>
                                      <w:rFonts w:hint="eastAsia" w:ascii="宋体" w:hAnsi="宋体" w:eastAsia="宋体" w:cs="宋体"/>
                                      <w:spacing w:val="0"/>
                                      <w:sz w:val="24"/>
                                      <w:szCs w:val="24"/>
                                      <w:lang w:eastAsia="zh-CN"/>
                                    </w:rPr>
                                    <w:t>砌</w:t>
                                  </w:r>
                                  <w:r>
                                    <w:rPr>
                                      <w:rFonts w:ascii="宋体" w:hAnsi="宋体" w:eastAsia="宋体" w:cs="宋体"/>
                                      <w:spacing w:val="0"/>
                                      <w:sz w:val="24"/>
                                      <w:szCs w:val="24"/>
                                    </w:rPr>
                                    <w:t>筑、抹灰等实</w:t>
                                  </w:r>
                                  <w:r>
                                    <w:rPr>
                                      <w:rFonts w:hint="eastAsia" w:ascii="宋体" w:hAnsi="宋体" w:eastAsia="宋体" w:cs="宋体"/>
                                      <w:spacing w:val="0"/>
                                      <w:sz w:val="24"/>
                                      <w:szCs w:val="24"/>
                                      <w:lang w:eastAsia="zh-CN"/>
                                    </w:rPr>
                                    <w:t>训。</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36.4pt;width:425.85pt;" fillcolor="#FFFFFF [3201]" filled="t" stroked="f" coordsize="21600,21600" o:gfxdata="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VlvwvS&#10;AAAABQEAAA8AAAAAAAAAAQAgAAAAIgAAAGRycy9kb3ducmV2LnhtbFBLAQIUABQAAAAIAIdO4kB+&#10;IvPxXwIAAJwEAAAOAAAAAAAAAAEAIAAAACEBAABkcnMvZTJvRG9jLnhtbFBLBQYAAAAABgAGAFkB&#10;AADyBQAAAAA=&#10;">
                <v:fill on="t" focussize="0,0"/>
                <v:stroke on="f" weight="0.5pt"/>
                <v:imagedata o:title=""/>
                <o:lock v:ext="edit" aspectratio="f"/>
                <v:textbox>
                  <w:txbxContent>
                    <w:tbl>
                      <w:tblPr>
                        <w:tblStyle w:val="9"/>
                        <w:tblpPr w:leftFromText="180" w:rightFromText="180" w:vertAnchor="text" w:horzAnchor="page" w:tblpX="2861" w:tblpY="-3270"/>
                        <w:tblOverlap w:val="never"/>
                        <w:tblW w:w="82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64"/>
                        <w:gridCol w:w="4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3364"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8" w:line="240" w:lineRule="auto"/>
                              <w:jc w:val="center"/>
                              <w:textAlignment w:val="baseline"/>
                              <w:rPr>
                                <w:rFonts w:ascii="宋体" w:hAnsi="宋体" w:eastAsia="宋体" w:cs="宋体"/>
                                <w:spacing w:val="0"/>
                                <w:sz w:val="24"/>
                                <w:szCs w:val="24"/>
                              </w:rPr>
                            </w:pPr>
                            <w:r>
                              <w:rPr>
                                <w:rFonts w:ascii="宋体" w:hAnsi="宋体" w:eastAsia="宋体" w:cs="宋体"/>
                                <w:spacing w:val="0"/>
                                <w:sz w:val="24"/>
                                <w:szCs w:val="24"/>
                              </w:rPr>
                              <w:t>实验场室名称及数量</w:t>
                            </w:r>
                          </w:p>
                        </w:tc>
                        <w:tc>
                          <w:tcPr>
                            <w:tcW w:w="4860"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8" w:line="240" w:lineRule="auto"/>
                              <w:jc w:val="center"/>
                              <w:textAlignment w:val="baseline"/>
                              <w:rPr>
                                <w:rFonts w:ascii="宋体" w:hAnsi="宋体" w:eastAsia="宋体" w:cs="宋体"/>
                                <w:spacing w:val="0"/>
                                <w:sz w:val="24"/>
                                <w:szCs w:val="24"/>
                              </w:rPr>
                            </w:pPr>
                            <w:r>
                              <w:rPr>
                                <w:rFonts w:ascii="宋体" w:hAnsi="宋体" w:eastAsia="宋体" w:cs="宋体"/>
                                <w:spacing w:val="0"/>
                                <w:sz w:val="24"/>
                                <w:szCs w:val="24"/>
                              </w:rPr>
                              <w:t>主要设备清单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364"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3" w:line="240" w:lineRule="auto"/>
                              <w:jc w:val="center"/>
                              <w:textAlignment w:val="baseline"/>
                              <w:rPr>
                                <w:rFonts w:ascii="宋体" w:hAnsi="宋体" w:eastAsia="宋体" w:cs="宋体"/>
                                <w:spacing w:val="0"/>
                                <w:sz w:val="24"/>
                                <w:szCs w:val="24"/>
                              </w:rPr>
                            </w:pPr>
                            <w:r>
                              <w:rPr>
                                <w:rFonts w:ascii="宋体" w:hAnsi="宋体" w:eastAsia="宋体" w:cs="宋体"/>
                                <w:spacing w:val="0"/>
                                <w:sz w:val="24"/>
                                <w:szCs w:val="24"/>
                              </w:rPr>
                              <w:t xml:space="preserve">多媒体教室 </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 xml:space="preserve"> 个</w:t>
                            </w:r>
                          </w:p>
                        </w:tc>
                        <w:tc>
                          <w:tcPr>
                            <w:tcW w:w="4860"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3" w:line="240" w:lineRule="auto"/>
                              <w:jc w:val="both"/>
                              <w:textAlignment w:val="baseline"/>
                              <w:rPr>
                                <w:rFonts w:ascii="宋体" w:hAnsi="宋体" w:eastAsia="宋体" w:cs="宋体"/>
                                <w:spacing w:val="0"/>
                                <w:sz w:val="24"/>
                                <w:szCs w:val="24"/>
                              </w:rPr>
                            </w:pPr>
                            <w:r>
                              <w:rPr>
                                <w:rFonts w:ascii="宋体" w:hAnsi="宋体" w:eastAsia="宋体" w:cs="宋体"/>
                                <w:spacing w:val="0"/>
                                <w:sz w:val="24"/>
                                <w:szCs w:val="24"/>
                              </w:rPr>
                              <w:t>电脑一台，音响一套，投影一台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3364"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5" w:line="240" w:lineRule="auto"/>
                              <w:jc w:val="center"/>
                              <w:textAlignment w:val="baseline"/>
                              <w:rPr>
                                <w:rFonts w:ascii="宋体" w:hAnsi="宋体" w:eastAsia="宋体" w:cs="宋体"/>
                                <w:spacing w:val="0"/>
                                <w:sz w:val="24"/>
                                <w:szCs w:val="24"/>
                              </w:rPr>
                            </w:pPr>
                            <w:r>
                              <w:rPr>
                                <w:rFonts w:ascii="宋体" w:hAnsi="宋体" w:eastAsia="宋体" w:cs="宋体"/>
                                <w:spacing w:val="0"/>
                                <w:sz w:val="24"/>
                                <w:szCs w:val="24"/>
                              </w:rPr>
                              <w:t>计算机室 2 个</w:t>
                            </w:r>
                          </w:p>
                        </w:tc>
                        <w:tc>
                          <w:tcPr>
                            <w:tcW w:w="4860" w:type="dxa"/>
                            <w:noWrap w:val="0"/>
                            <w:vAlign w:val="center"/>
                          </w:tcPr>
                          <w:p>
                            <w:pPr>
                              <w:keepNext w:val="0"/>
                              <w:keepLines w:val="0"/>
                              <w:pageBreakBefore w:val="0"/>
                              <w:widowControl/>
                              <w:wordWrap/>
                              <w:overflowPunct/>
                              <w:topLinePunct w:val="0"/>
                              <w:autoSpaceDE w:val="0"/>
                              <w:autoSpaceDN w:val="0"/>
                              <w:bidi w:val="0"/>
                              <w:adjustRightInd w:val="0"/>
                              <w:snapToGrid w:val="0"/>
                              <w:spacing w:before="155" w:line="240" w:lineRule="auto"/>
                              <w:jc w:val="both"/>
                              <w:textAlignment w:val="baseline"/>
                              <w:rPr>
                                <w:rFonts w:ascii="宋体" w:hAnsi="宋体" w:eastAsia="宋体" w:cs="宋体"/>
                                <w:spacing w:val="0"/>
                                <w:sz w:val="24"/>
                                <w:szCs w:val="24"/>
                              </w:rPr>
                            </w:pPr>
                            <w:r>
                              <w:rPr>
                                <w:rFonts w:ascii="宋体" w:hAnsi="宋体" w:eastAsia="宋体" w:cs="宋体"/>
                                <w:spacing w:val="0"/>
                                <w:sz w:val="24"/>
                                <w:szCs w:val="24"/>
                              </w:rPr>
                              <w:t xml:space="preserve">电脑 </w:t>
                            </w:r>
                            <w:r>
                              <w:rPr>
                                <w:rFonts w:hint="eastAsia" w:ascii="宋体" w:hAnsi="宋体" w:eastAsia="宋体" w:cs="宋体"/>
                                <w:spacing w:val="0"/>
                                <w:sz w:val="24"/>
                                <w:szCs w:val="24"/>
                                <w:lang w:val="en-US" w:eastAsia="zh-CN"/>
                              </w:rPr>
                              <w:t>100</w:t>
                            </w:r>
                            <w:r>
                              <w:rPr>
                                <w:rFonts w:ascii="宋体" w:hAnsi="宋体" w:eastAsia="宋体" w:cs="宋体"/>
                                <w:spacing w:val="0"/>
                                <w:sz w:val="24"/>
                                <w:szCs w:val="24"/>
                              </w:rPr>
                              <w:t xml:space="preserve"> 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3364" w:type="dxa"/>
                            <w:noWrap w:val="0"/>
                            <w:vAlign w:val="center"/>
                          </w:tcPr>
                          <w:p>
                            <w:pPr>
                              <w:keepNext w:val="0"/>
                              <w:keepLines w:val="0"/>
                              <w:pageBreakBefore w:val="0"/>
                              <w:widowControl/>
                              <w:wordWrap/>
                              <w:overflowPunct/>
                              <w:topLinePunct w:val="0"/>
                              <w:autoSpaceDE w:val="0"/>
                              <w:autoSpaceDN w:val="0"/>
                              <w:bidi w:val="0"/>
                              <w:adjustRightInd w:val="0"/>
                              <w:snapToGrid w:val="0"/>
                              <w:spacing w:before="104" w:line="240" w:lineRule="auto"/>
                              <w:jc w:val="center"/>
                              <w:textAlignment w:val="baseline"/>
                              <w:rPr>
                                <w:rFonts w:ascii="宋体" w:hAnsi="宋体" w:eastAsia="宋体" w:cs="宋体"/>
                                <w:spacing w:val="0"/>
                                <w:sz w:val="24"/>
                                <w:szCs w:val="24"/>
                              </w:rPr>
                            </w:pPr>
                            <w:r>
                              <w:rPr>
                                <w:rFonts w:ascii="宋体" w:hAnsi="宋体" w:eastAsia="宋体" w:cs="宋体"/>
                                <w:spacing w:val="0"/>
                                <w:sz w:val="24"/>
                                <w:szCs w:val="24"/>
                              </w:rPr>
                              <w:t>综合实训室 1 个</w:t>
                            </w:r>
                          </w:p>
                        </w:tc>
                        <w:tc>
                          <w:tcPr>
                            <w:tcW w:w="486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156" w:line="240" w:lineRule="auto"/>
                              <w:ind w:right="108"/>
                              <w:jc w:val="both"/>
                              <w:textAlignment w:val="baseline"/>
                              <w:rPr>
                                <w:rFonts w:hint="eastAsia" w:ascii="宋体" w:hAnsi="宋体" w:eastAsia="宋体" w:cs="宋体"/>
                                <w:spacing w:val="0"/>
                                <w:sz w:val="24"/>
                                <w:szCs w:val="24"/>
                                <w:lang w:val="en-US" w:eastAsia="zh-CN"/>
                              </w:rPr>
                            </w:pPr>
                            <w:r>
                              <w:rPr>
                                <w:rFonts w:ascii="宋体" w:hAnsi="宋体" w:eastAsia="宋体" w:cs="宋体"/>
                                <w:spacing w:val="0"/>
                                <w:sz w:val="24"/>
                                <w:szCs w:val="24"/>
                              </w:rPr>
                              <w:t>钢筋弯曲机、钢筋切割机、钢筋套丝机电弧焊机；能同时开展模板加工与安装、</w:t>
                            </w:r>
                            <w:r>
                              <w:rPr>
                                <w:rFonts w:hint="eastAsia" w:ascii="宋体" w:hAnsi="宋体" w:eastAsia="宋体" w:cs="宋体"/>
                                <w:spacing w:val="0"/>
                                <w:sz w:val="24"/>
                                <w:szCs w:val="24"/>
                                <w:lang w:eastAsia="zh-CN"/>
                              </w:rPr>
                              <w:t>砌</w:t>
                            </w:r>
                            <w:r>
                              <w:rPr>
                                <w:rFonts w:ascii="宋体" w:hAnsi="宋体" w:eastAsia="宋体" w:cs="宋体"/>
                                <w:spacing w:val="0"/>
                                <w:sz w:val="24"/>
                                <w:szCs w:val="24"/>
                              </w:rPr>
                              <w:t>筑、抹灰等实</w:t>
                            </w:r>
                            <w:r>
                              <w:rPr>
                                <w:rFonts w:hint="eastAsia" w:ascii="宋体" w:hAnsi="宋体" w:eastAsia="宋体" w:cs="宋体"/>
                                <w:spacing w:val="0"/>
                                <w:sz w:val="24"/>
                                <w:szCs w:val="24"/>
                                <w:lang w:eastAsia="zh-CN"/>
                              </w:rPr>
                              <w:t>训。</w:t>
                            </w:r>
                          </w:p>
                        </w:tc>
                      </w:tr>
                    </w:tbl>
                    <w:p/>
                  </w:txbxContent>
                </v:textbox>
                <w10:wrap type="none"/>
                <w10:anchorlock/>
              </v:shape>
            </w:pict>
          </mc:Fallback>
        </mc:AlternateContent>
      </w: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hint="eastAsia" w:ascii="宋体" w:hAnsi="宋体" w:eastAsia="宋体" w:cs="宋体"/>
          <w:b/>
          <w:bCs/>
          <w:color w:val="auto"/>
          <w:spacing w:val="-3"/>
          <w:sz w:val="24"/>
          <w:szCs w:val="24"/>
          <w:lang w:val="en-US" w:eastAsia="zh-CN"/>
        </w:rPr>
      </w:pPr>
      <w:bookmarkStart w:id="20" w:name="_Toc25207"/>
      <w:r>
        <w:rPr>
          <w:rFonts w:hint="eastAsia" w:ascii="宋体" w:hAnsi="宋体" w:eastAsia="宋体" w:cs="宋体"/>
          <w:b/>
          <w:bCs/>
          <w:color w:val="auto"/>
          <w:spacing w:val="-3"/>
          <w:sz w:val="24"/>
          <w:szCs w:val="24"/>
          <w:lang w:val="en-US" w:eastAsia="zh-CN"/>
        </w:rPr>
        <w:t>（三）教学资源</w:t>
      </w:r>
      <w:bookmarkEnd w:id="20"/>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1.建立完善的教材选编制度，专业课程教材及相应的教辅资料应当以本指导方案的要求为基本依据进行编写。</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2.教材应充分体现工学结合、任务引领、实践导向的课程设计思想。以课程涉及的典型岗位工作任务为主线结合职业技能证书考核以及实际操作能力的要求，合理安排教材内容。以学生未来发展和知识结构要求</w:t>
      </w:r>
      <w:r>
        <w:rPr>
          <w:rFonts w:hint="eastAsia" w:ascii="宋体" w:hAnsi="宋体" w:eastAsia="宋体" w:cs="宋体"/>
          <w:color w:val="auto"/>
          <w:spacing w:val="0"/>
          <w:sz w:val="24"/>
          <w:szCs w:val="24"/>
          <w:highlight w:val="none"/>
          <w:lang w:val="en-US" w:eastAsia="zh-CN"/>
        </w:rPr>
        <w:t>必须</w:t>
      </w:r>
      <w:r>
        <w:rPr>
          <w:rFonts w:hint="eastAsia" w:ascii="宋体" w:hAnsi="宋体" w:eastAsia="宋体" w:cs="宋体"/>
          <w:color w:val="auto"/>
          <w:spacing w:val="0"/>
          <w:sz w:val="24"/>
          <w:szCs w:val="24"/>
          <w:lang w:val="en-US" w:eastAsia="zh-CN"/>
        </w:rPr>
        <w:t>够用为度，不过分追求理论的深度与难度。</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教材在内容上应既实用又开放，即在注重设计理论讲解和实际操作能力训练的同时，还应把建筑工程施工过程中的新知识、新技术和新方法融入教材，以便教材内容更加贴近实际。在形式上应适合中等职业学校学生认知特点，文字表达要深入浅出，图文并茂。</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4.教材应以设计完成的项目活动为基础，在形式上应适合中职学生的认知特点，通过情景模拟、角色体验、角色互换、情景再现、案例分析等多种手段呈现教学内容，文字表述要精炼、准确、科学，内容展现应图文并茂。</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5.教材在内容上要具有实用性和可操作性，同时注重与时俱进，要把建筑工程施工职业实践过程中的新知识、新规定、新方法</w:t>
      </w:r>
      <w:r>
        <w:rPr>
          <w:rFonts w:hint="eastAsia" w:ascii="宋体" w:hAnsi="宋体" w:eastAsia="宋体" w:cs="宋体"/>
          <w:color w:val="auto"/>
          <w:spacing w:val="0"/>
          <w:sz w:val="24"/>
          <w:szCs w:val="24"/>
          <w:highlight w:val="none"/>
          <w:lang w:val="en-US" w:eastAsia="zh-CN"/>
        </w:rPr>
        <w:t>融入</w:t>
      </w:r>
      <w:r>
        <w:rPr>
          <w:rFonts w:hint="eastAsia" w:ascii="宋体" w:hAnsi="宋体" w:eastAsia="宋体" w:cs="宋体"/>
          <w:color w:val="auto"/>
          <w:spacing w:val="0"/>
          <w:sz w:val="24"/>
          <w:szCs w:val="24"/>
          <w:lang w:val="en-US" w:eastAsia="zh-CN"/>
        </w:rPr>
        <w:t>教材，使教材更贴近建筑工程施工工作实践的发展变化和实际需要。</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6.教材编选要结合地区需要，以利于学生学习，符合学生认知规律和课程设置要求，突出“教、学、做”一体化。</w:t>
      </w: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hint="eastAsia" w:ascii="宋体" w:hAnsi="宋体" w:eastAsia="宋体" w:cs="宋体"/>
          <w:b/>
          <w:bCs/>
          <w:color w:val="auto"/>
          <w:spacing w:val="-3"/>
          <w:sz w:val="24"/>
          <w:szCs w:val="24"/>
          <w:lang w:val="en-US" w:eastAsia="zh-CN"/>
        </w:rPr>
      </w:pPr>
      <w:bookmarkStart w:id="21" w:name="_Toc21658"/>
      <w:r>
        <w:rPr>
          <w:rFonts w:hint="eastAsia" w:ascii="宋体" w:hAnsi="宋体" w:eastAsia="宋体" w:cs="宋体"/>
          <w:b/>
          <w:bCs/>
          <w:color w:val="auto"/>
          <w:spacing w:val="-3"/>
          <w:sz w:val="24"/>
          <w:szCs w:val="24"/>
          <w:lang w:val="en-US" w:eastAsia="zh-CN"/>
        </w:rPr>
        <w:t>（四）教学方法</w:t>
      </w:r>
      <w:bookmarkEnd w:id="21"/>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1.教学计划</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依据本方案，制定实施性教学计划。制定实施性教学计划时，要结合学校师资、就业等实际情况和班级学生实际情况。</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2.教学方法</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依据专业培养目标、课程教学要求、学生能力与教学资源，采取适当的教学方法，以达到预期的教学目标。</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公共基础课可以采取讲授式教学、启发式教学、问题探究式教学等方法，通过集体讲解、师生对话，小组讨论、案例分析、演讲竞赛等形式，调动学生的学习积极性，为专业基础课和专业技能课的学习以及再教育奠定基础。</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专业基础课可以采用项目教学、启发式教学情景教学、案例教学等方法，利用集体讲解、师生对话、小组讨论、案例分析、模拟经营，企业参观等形式，配合教学软件、多媒体教学课件、数字化教学资源等手段</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使学生更好地理解和掌握建筑工程施工的各项基础技能，为以后的学习和创业打下基础。</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专业技能方向课可以采用任务驱动式教学、理实一体化教学，项目教学等方法组织教学，利用模拟情景分析、集体讲解、小组讨论、案例分析、分组训练、综合实践等形式，配合实物教学设备、多媒体教学课件、数字化教学资源、仿真模拟软件等手段，使学生体验建筑工程施工的运营过程，达到能灵活运用建筑工程施工技术等方面技能的教学目的，提升教学效率。</w:t>
      </w: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hint="eastAsia" w:ascii="宋体" w:hAnsi="宋体" w:eastAsia="宋体" w:cs="宋体"/>
          <w:b/>
          <w:bCs/>
          <w:color w:val="auto"/>
          <w:spacing w:val="-3"/>
          <w:sz w:val="24"/>
          <w:szCs w:val="24"/>
          <w:lang w:val="en-US" w:eastAsia="zh-CN"/>
        </w:rPr>
      </w:pPr>
      <w:bookmarkStart w:id="22" w:name="_Toc26185"/>
      <w:r>
        <w:rPr>
          <w:rFonts w:hint="eastAsia" w:ascii="宋体" w:hAnsi="宋体" w:eastAsia="宋体" w:cs="宋体"/>
          <w:b/>
          <w:bCs/>
          <w:color w:val="auto"/>
          <w:spacing w:val="-3"/>
          <w:sz w:val="24"/>
          <w:szCs w:val="24"/>
          <w:lang w:val="en-US" w:eastAsia="zh-CN"/>
        </w:rPr>
        <w:t>（五）学习评价</w:t>
      </w:r>
      <w:bookmarkEnd w:id="22"/>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对学生的考核从基础知识、课堂讨论发言、平时作业、实际操作和社会实践等多方面进行综合测评。</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1.考试的依据和命题原则。</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left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符合教学大纲、文字教材规定的教学内容和教学要求。</w:t>
      </w:r>
    </w:p>
    <w:p>
      <w:pPr>
        <w:keepNext w:val="0"/>
        <w:keepLines w:val="0"/>
        <w:pageBreakBefore w:val="0"/>
        <w:widowControl/>
        <w:numPr>
          <w:ilvl w:val="0"/>
          <w:numId w:val="3"/>
        </w:numPr>
        <w:shd w:val="clear"/>
        <w:kinsoku w:val="0"/>
        <w:wordWrap/>
        <w:overflowPunct/>
        <w:topLinePunct w:val="0"/>
        <w:autoSpaceDE w:val="0"/>
        <w:autoSpaceDN w:val="0"/>
        <w:bidi w:val="0"/>
        <w:adjustRightInd w:val="0"/>
        <w:snapToGrid w:val="0"/>
        <w:spacing w:line="240" w:lineRule="auto"/>
        <w:ind w:left="0" w:leftChars="0" w:firstLine="425"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 xml:space="preserve">考试命题范围和试卷内容覆盖本课程教材。 </w:t>
      </w:r>
    </w:p>
    <w:p>
      <w:pPr>
        <w:keepNext w:val="0"/>
        <w:keepLines w:val="0"/>
        <w:pageBreakBefore w:val="0"/>
        <w:widowControl/>
        <w:numPr>
          <w:ilvl w:val="0"/>
          <w:numId w:val="3"/>
        </w:numPr>
        <w:shd w:val="clear"/>
        <w:kinsoku w:val="0"/>
        <w:wordWrap/>
        <w:overflowPunct/>
        <w:topLinePunct w:val="0"/>
        <w:autoSpaceDE w:val="0"/>
        <w:autoSpaceDN w:val="0"/>
        <w:bidi w:val="0"/>
        <w:adjustRightInd w:val="0"/>
        <w:snapToGrid w:val="0"/>
        <w:spacing w:line="240" w:lineRule="auto"/>
        <w:ind w:left="0" w:leftChars="0" w:firstLine="425"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 xml:space="preserve">试卷要反映学习目标的各个层次要求；试题难易适中，可分为容易、适中、较难三个程度，所占比例大致为：容易占30%，适中占60%，较难占 10%。 </w:t>
      </w:r>
    </w:p>
    <w:p>
      <w:pPr>
        <w:keepNext w:val="0"/>
        <w:keepLines w:val="0"/>
        <w:pageBreakBefore w:val="0"/>
        <w:widowControl/>
        <w:numPr>
          <w:ilvl w:val="0"/>
          <w:numId w:val="3"/>
        </w:numPr>
        <w:shd w:val="clear"/>
        <w:kinsoku w:val="0"/>
        <w:wordWrap/>
        <w:overflowPunct/>
        <w:topLinePunct w:val="0"/>
        <w:autoSpaceDE w:val="0"/>
        <w:autoSpaceDN w:val="0"/>
        <w:bidi w:val="0"/>
        <w:adjustRightInd w:val="0"/>
        <w:snapToGrid w:val="0"/>
        <w:spacing w:line="240" w:lineRule="auto"/>
        <w:ind w:left="0" w:leftChars="0" w:firstLine="425"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期末考试采用闭卷考试。</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2．考试形式：分实操和理论考试，实操占总成绩的40％，理论考试占总成绩的60％。</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3．综合评价：平时过程考核占 30%，期末考试成绩占70%。</w:t>
      </w: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firstLine="470" w:firstLineChars="200"/>
        <w:textAlignment w:val="baseline"/>
        <w:outlineLvl w:val="1"/>
        <w:rPr>
          <w:rFonts w:hint="eastAsia" w:ascii="宋体" w:hAnsi="宋体" w:eastAsia="宋体" w:cs="宋体"/>
          <w:b/>
          <w:bCs/>
          <w:color w:val="auto"/>
          <w:spacing w:val="-3"/>
          <w:sz w:val="24"/>
          <w:szCs w:val="24"/>
          <w:lang w:val="en-US" w:eastAsia="zh-CN"/>
        </w:rPr>
      </w:pPr>
      <w:bookmarkStart w:id="23" w:name="_Toc16099"/>
      <w:r>
        <w:rPr>
          <w:rFonts w:hint="eastAsia" w:ascii="宋体" w:hAnsi="宋体" w:eastAsia="宋体" w:cs="宋体"/>
          <w:b/>
          <w:bCs/>
          <w:color w:val="auto"/>
          <w:spacing w:val="-3"/>
          <w:sz w:val="24"/>
          <w:szCs w:val="24"/>
          <w:lang w:val="en-US" w:eastAsia="zh-CN"/>
        </w:rPr>
        <w:t>（六）质量管理</w:t>
      </w:r>
      <w:bookmarkEnd w:id="23"/>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1.职业能力目标</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（1）建筑工程图识读能力；</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（2）基本建筑结构验算及一般设计能力；</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（3）常见建筑材料应用及检测能力；</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（4）建筑施工技术应用能力；</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（5）建筑施工组织与管理能力；</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（6）建筑施工成本控制能力。</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2.职业资格证书考核目标</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b w:val="0"/>
          <w:bCs w:val="0"/>
          <w:color w:val="auto"/>
          <w:spacing w:val="-6"/>
          <w:sz w:val="24"/>
          <w:szCs w:val="24"/>
          <w:lang w:eastAsia="zh-CN"/>
        </w:rPr>
        <w:t>建筑施工员证；</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（2）普通话证；</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（3）计算机等级证；</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（4）</w:t>
      </w:r>
      <w:r>
        <w:rPr>
          <w:rFonts w:hint="eastAsia" w:ascii="宋体" w:hAnsi="宋体" w:eastAsia="宋体"/>
          <w:bCs/>
          <w:color w:val="auto"/>
          <w:sz w:val="24"/>
          <w:szCs w:val="24"/>
          <w:lang w:val="en-US" w:eastAsia="zh-CN"/>
        </w:rPr>
        <w:t>1+x建筑工程识图职业技能等级证书。</w:t>
      </w: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57" w:rightChars="0" w:firstLine="478" w:firstLineChars="200"/>
        <w:jc w:val="both"/>
        <w:textAlignment w:val="baseline"/>
        <w:outlineLvl w:val="0"/>
        <w:rPr>
          <w:rFonts w:hint="eastAsia" w:ascii="宋体" w:hAnsi="宋体" w:eastAsia="宋体" w:cs="宋体"/>
          <w:b/>
          <w:bCs/>
          <w:color w:val="auto"/>
          <w:spacing w:val="-1"/>
          <w:sz w:val="24"/>
          <w:szCs w:val="24"/>
          <w:shd w:val="clear"/>
        </w:rPr>
      </w:pPr>
      <w:bookmarkStart w:id="24" w:name="_Toc31316"/>
      <w:r>
        <w:rPr>
          <w:rFonts w:hint="eastAsia" w:ascii="宋体" w:hAnsi="宋体" w:eastAsia="宋体" w:cs="宋体"/>
          <w:b/>
          <w:bCs/>
          <w:color w:val="auto"/>
          <w:spacing w:val="-1"/>
          <w:sz w:val="24"/>
          <w:szCs w:val="24"/>
          <w:shd w:val="clear"/>
        </w:rPr>
        <w:t>九、毕业要求</w:t>
      </w:r>
      <w:bookmarkEnd w:id="24"/>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bookmarkStart w:id="25" w:name="_Toc28084"/>
      <w:r>
        <w:rPr>
          <w:rFonts w:hint="eastAsia" w:ascii="宋体" w:hAnsi="宋体" w:eastAsia="宋体" w:cs="宋体"/>
          <w:color w:val="auto"/>
          <w:spacing w:val="0"/>
          <w:sz w:val="24"/>
          <w:szCs w:val="24"/>
          <w:lang w:val="en-US" w:eastAsia="zh-CN"/>
        </w:rPr>
        <w:t>1．品德评定（操行分</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合格。</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考核部门</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政教处</w:t>
      </w:r>
    </w:p>
    <w:p>
      <w:pPr>
        <w:keepNext w:val="0"/>
        <w:keepLines w:val="0"/>
        <w:pageBreakBefore w:val="0"/>
        <w:widowControl/>
        <w:numPr>
          <w:ilvl w:val="0"/>
          <w:numId w:val="4"/>
        </w:numPr>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文化课与专业课合格</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考核部门</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教务处</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3.学生实习合格。</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考核部门</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教务处</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4.普通话证</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考核部门</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教务处</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5.技能证书</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left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（1）必须考取</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办公软件与应用证、普通话二级乙等证书</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鼓励考取</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b w:val="0"/>
          <w:bCs w:val="0"/>
          <w:color w:val="auto"/>
          <w:spacing w:val="-6"/>
          <w:sz w:val="24"/>
          <w:szCs w:val="24"/>
          <w:lang w:eastAsia="zh-CN"/>
        </w:rPr>
        <w:t>建筑施工员</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考核部门</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lang w:val="en-US" w:eastAsia="zh-CN"/>
        </w:rPr>
        <w:t>教务处</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6.毕业证书办理</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学生必须满足上述所有的条件才能领取毕业证书。</w:t>
      </w:r>
    </w:p>
    <w:bookmarkEnd w:id="25"/>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bookmarkStart w:id="26" w:name="_Toc6654"/>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1"/>
          <w:sz w:val="24"/>
          <w:szCs w:val="24"/>
          <w:shd w:val="clear"/>
        </w:rPr>
      </w:pPr>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ind w:right="0" w:rightChars="0" w:firstLine="478" w:firstLineChars="200"/>
        <w:jc w:val="both"/>
        <w:textAlignment w:val="baseline"/>
        <w:outlineLvl w:val="0"/>
        <w:rPr>
          <w:rFonts w:hint="eastAsia" w:ascii="宋体" w:hAnsi="宋体" w:eastAsia="宋体" w:cs="宋体"/>
          <w:b/>
          <w:bCs/>
          <w:color w:val="auto"/>
          <w:spacing w:val="-3"/>
          <w:sz w:val="24"/>
          <w:szCs w:val="24"/>
          <w:lang w:val="en-US" w:eastAsia="zh-CN"/>
        </w:rPr>
      </w:pPr>
      <w:r>
        <w:rPr>
          <w:rFonts w:hint="eastAsia" w:ascii="宋体" w:hAnsi="宋体" w:eastAsia="宋体" w:cs="宋体"/>
          <w:b/>
          <w:bCs/>
          <w:color w:val="auto"/>
          <w:spacing w:val="-1"/>
          <w:sz w:val="24"/>
          <w:szCs w:val="24"/>
          <w:shd w:val="clear"/>
        </w:rPr>
        <w:t>十、附录</w:t>
      </w:r>
      <w:bookmarkEnd w:id="26"/>
    </w:p>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jc w:val="center"/>
        <w:textAlignment w:val="baseline"/>
        <w:outlineLvl w:val="0"/>
        <w:rPr>
          <w:rFonts w:hint="eastAsia" w:ascii="宋体" w:hAnsi="宋体" w:eastAsia="宋体" w:cs="宋体"/>
          <w:b/>
          <w:bCs/>
          <w:color w:val="auto"/>
          <w:spacing w:val="-3"/>
          <w:sz w:val="24"/>
          <w:szCs w:val="24"/>
          <w:lang w:val="en-US" w:eastAsia="zh-CN"/>
        </w:rPr>
      </w:pPr>
      <w:bookmarkStart w:id="27" w:name="_Toc12305"/>
      <w:r>
        <w:rPr>
          <w:rFonts w:hint="eastAsia" w:ascii="宋体" w:hAnsi="宋体" w:eastAsia="宋体" w:cs="宋体"/>
          <w:b/>
          <w:bCs/>
          <w:color w:val="auto"/>
          <w:spacing w:val="-3"/>
          <w:sz w:val="24"/>
          <w:szCs w:val="24"/>
          <w:lang w:val="en-US" w:eastAsia="zh-CN"/>
        </w:rPr>
        <w:t>教学进程安排表</w:t>
      </w:r>
      <w:bookmarkEnd w:id="27"/>
      <w:bookmarkStart w:id="28" w:name="_GoBack"/>
      <w:bookmarkEnd w:id="28"/>
    </w:p>
    <w:tbl>
      <w:tblPr>
        <w:tblStyle w:val="6"/>
        <w:tblpPr w:leftFromText="180" w:rightFromText="180" w:vertAnchor="text" w:horzAnchor="page" w:tblpX="1591" w:tblpY="410"/>
        <w:tblOverlap w:val="never"/>
        <w:tblW w:w="9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
        <w:gridCol w:w="370"/>
        <w:gridCol w:w="437"/>
        <w:gridCol w:w="429"/>
        <w:gridCol w:w="1625"/>
        <w:gridCol w:w="525"/>
        <w:gridCol w:w="660"/>
        <w:gridCol w:w="588"/>
        <w:gridCol w:w="686"/>
        <w:gridCol w:w="606"/>
        <w:gridCol w:w="645"/>
        <w:gridCol w:w="593"/>
        <w:gridCol w:w="673"/>
        <w:gridCol w:w="499"/>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课程类别</w:t>
            </w:r>
          </w:p>
        </w:tc>
        <w:tc>
          <w:tcPr>
            <w:tcW w:w="8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课程类型</w:t>
            </w:r>
          </w:p>
        </w:tc>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序 号</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内容及名称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理论课时</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实践课时</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总课时</w:t>
            </w:r>
          </w:p>
        </w:tc>
        <w:tc>
          <w:tcPr>
            <w:tcW w:w="370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每个学期周课时和实训实习安排</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第一学年</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第二学年</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第三学年</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18周</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必 修 课</w:t>
            </w:r>
          </w:p>
        </w:tc>
        <w:tc>
          <w:tcPr>
            <w:tcW w:w="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基 础 模 块</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公 共 基 础 课</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语文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216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216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英语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数学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中国特色社会主义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心理健康与职业生涯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哲学与人生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职业道德与法治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pacing w:line="240" w:lineRule="auto"/>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信息技术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体育与健康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历史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艺术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劳动教育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小计（ 占总学时 </w:t>
            </w:r>
            <w:r>
              <w:rPr>
                <w:rFonts w:hint="eastAsia" w:ascii="宋体" w:hAnsi="宋体" w:eastAsia="宋体" w:cs="宋体"/>
                <w:b/>
                <w:bCs/>
                <w:i w:val="0"/>
                <w:iCs w:val="0"/>
                <w:snapToGrid w:val="0"/>
                <w:color w:val="auto"/>
                <w:kern w:val="0"/>
                <w:sz w:val="20"/>
                <w:szCs w:val="20"/>
                <w:u w:val="none"/>
                <w:lang w:val="en-US" w:eastAsia="zh-CN" w:bidi="ar"/>
              </w:rPr>
              <w:t>35.6%</w:t>
            </w:r>
            <w:r>
              <w:rPr>
                <w:rFonts w:hint="eastAsia" w:ascii="宋体" w:hAnsi="宋体" w:eastAsia="宋体" w:cs="宋体"/>
                <w:i w:val="0"/>
                <w:iCs w:val="0"/>
                <w:snapToGrid w:val="0"/>
                <w:color w:val="auto"/>
                <w:kern w:val="0"/>
                <w:sz w:val="20"/>
                <w:szCs w:val="20"/>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1152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1152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16</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11</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专 业 模 块</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专 业 核 心 课</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建筑施工技术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土木工程力学基础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建筑制图与识图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144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建筑构造与识图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60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建筑工程测量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建筑材料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pacing w:line="240" w:lineRule="auto"/>
              <w:jc w:val="center"/>
              <w:rPr>
                <w:rFonts w:hint="eastAsia" w:ascii="宋体" w:hAnsi="宋体" w:eastAsia="宋体" w:cs="宋体"/>
                <w:i w:val="0"/>
                <w:iCs w:val="0"/>
                <w:color w:val="auto"/>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工程计量与计价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144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小计（占总学时</w:t>
            </w:r>
            <w:r>
              <w:rPr>
                <w:rFonts w:hint="eastAsia" w:ascii="宋体" w:hAnsi="宋体" w:eastAsia="宋体" w:cs="宋体"/>
                <w:b/>
                <w:bCs/>
                <w:i w:val="0"/>
                <w:iCs w:val="0"/>
                <w:snapToGrid w:val="0"/>
                <w:color w:val="auto"/>
                <w:kern w:val="0"/>
                <w:sz w:val="20"/>
                <w:szCs w:val="20"/>
                <w:u w:val="none"/>
                <w:lang w:val="en-US" w:eastAsia="zh-CN" w:bidi="ar"/>
              </w:rPr>
              <w:t>23.4%</w:t>
            </w:r>
            <w:r>
              <w:rPr>
                <w:rFonts w:hint="eastAsia" w:ascii="宋体" w:hAnsi="宋体" w:eastAsia="宋体" w:cs="宋体"/>
                <w:i w:val="0"/>
                <w:iCs w:val="0"/>
                <w:snapToGrid w:val="0"/>
                <w:color w:val="auto"/>
                <w:kern w:val="0"/>
                <w:sz w:val="20"/>
                <w:szCs w:val="20"/>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342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414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756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6</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专 业 技 能 课</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招投标与合同管理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钢筋翻样与加工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162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162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19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建筑安全管理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144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144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施工组织与进度控制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144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144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建筑CAD</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pacing w:line="240" w:lineRule="auto"/>
              <w:jc w:val="center"/>
              <w:rPr>
                <w:rFonts w:hint="eastAsia" w:ascii="宋体" w:hAnsi="宋体" w:eastAsia="宋体" w:cs="宋体"/>
                <w:i w:val="0"/>
                <w:iCs w:val="0"/>
                <w:color w:val="auto"/>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小计（ 占总学时 19</w:t>
            </w:r>
            <w:r>
              <w:rPr>
                <w:rFonts w:hint="eastAsia" w:ascii="宋体" w:hAnsi="宋体" w:eastAsia="宋体" w:cs="宋体"/>
                <w:b/>
                <w:bCs/>
                <w:i w:val="0"/>
                <w:iCs w:val="0"/>
                <w:snapToGrid w:val="0"/>
                <w:color w:val="auto"/>
                <w:kern w:val="0"/>
                <w:sz w:val="20"/>
                <w:szCs w:val="20"/>
                <w:u w:val="none"/>
                <w:lang w:val="en-US" w:eastAsia="zh-CN" w:bidi="ar"/>
              </w:rPr>
              <w:t>%</w:t>
            </w:r>
            <w:r>
              <w:rPr>
                <w:rFonts w:hint="eastAsia" w:ascii="宋体" w:hAnsi="宋体" w:eastAsia="宋体" w:cs="宋体"/>
                <w:i w:val="0"/>
                <w:iCs w:val="0"/>
                <w:snapToGrid w:val="0"/>
                <w:color w:val="auto"/>
                <w:kern w:val="0"/>
                <w:sz w:val="20"/>
                <w:szCs w:val="20"/>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630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630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9</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实践性教学</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专业技能证书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毕业教育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顶岗实习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500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500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小计（ 占总学时18</w:t>
            </w:r>
            <w:r>
              <w:rPr>
                <w:rFonts w:hint="eastAsia" w:ascii="宋体" w:hAnsi="宋体" w:eastAsia="宋体" w:cs="宋体"/>
                <w:b/>
                <w:bCs/>
                <w:i w:val="0"/>
                <w:iCs w:val="0"/>
                <w:snapToGrid w:val="0"/>
                <w:color w:val="auto"/>
                <w:kern w:val="0"/>
                <w:sz w:val="20"/>
                <w:szCs w:val="20"/>
                <w:u w:val="none"/>
                <w:lang w:val="en-US" w:eastAsia="zh-CN" w:bidi="ar"/>
              </w:rPr>
              <w:t>%</w:t>
            </w:r>
            <w:r>
              <w:rPr>
                <w:rFonts w:hint="eastAsia" w:ascii="宋体" w:hAnsi="宋体" w:eastAsia="宋体" w:cs="宋体"/>
                <w:i w:val="0"/>
                <w:iCs w:val="0"/>
                <w:snapToGrid w:val="0"/>
                <w:color w:val="auto"/>
                <w:kern w:val="0"/>
                <w:sz w:val="20"/>
                <w:szCs w:val="20"/>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584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584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选 修 课</w:t>
            </w:r>
          </w:p>
        </w:tc>
        <w:tc>
          <w:tcPr>
            <w:tcW w:w="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扩展模块</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扩展课</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工程法规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60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工种实训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小计（ 占总学时 4</w:t>
            </w:r>
            <w:r>
              <w:rPr>
                <w:rFonts w:hint="eastAsia" w:ascii="宋体" w:hAnsi="宋体" w:eastAsia="宋体" w:cs="宋体"/>
                <w:b/>
                <w:bCs/>
                <w:i w:val="0"/>
                <w:iCs w:val="0"/>
                <w:snapToGrid w:val="0"/>
                <w:color w:val="auto"/>
                <w:kern w:val="0"/>
                <w:sz w:val="20"/>
                <w:szCs w:val="20"/>
                <w:u w:val="none"/>
                <w:lang w:val="en-US" w:eastAsia="zh-CN" w:bidi="ar"/>
              </w:rPr>
              <w:t>%</w:t>
            </w:r>
            <w:r>
              <w:rPr>
                <w:rFonts w:hint="eastAsia" w:ascii="宋体" w:hAnsi="宋体" w:eastAsia="宋体" w:cs="宋体"/>
                <w:i w:val="0"/>
                <w:iCs w:val="0"/>
                <w:snapToGrid w:val="0"/>
                <w:color w:val="auto"/>
                <w:kern w:val="0"/>
                <w:sz w:val="20"/>
                <w:szCs w:val="20"/>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各学期周课时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3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合计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1628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3230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auto"/>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pacing w:line="240" w:lineRule="auto"/>
              <w:jc w:val="center"/>
              <w:rPr>
                <w:rFonts w:hint="eastAsia" w:ascii="宋体" w:hAnsi="宋体" w:eastAsia="宋体" w:cs="宋体"/>
                <w:i w:val="0"/>
                <w:iCs w:val="0"/>
                <w:color w:val="auto"/>
                <w:sz w:val="22"/>
                <w:szCs w:val="22"/>
                <w:u w:val="none"/>
              </w:rPr>
            </w:pPr>
          </w:p>
        </w:tc>
      </w:tr>
    </w:tbl>
    <w:p>
      <w:pPr>
        <w:keepNext w:val="0"/>
        <w:keepLines w:val="0"/>
        <w:pageBreakBefore w:val="0"/>
        <w:widowControl/>
        <w:shd w:val="clear"/>
        <w:kinsoku w:val="0"/>
        <w:wordWrap/>
        <w:overflowPunct/>
        <w:topLinePunct w:val="0"/>
        <w:autoSpaceDE w:val="0"/>
        <w:autoSpaceDN w:val="0"/>
        <w:bidi w:val="0"/>
        <w:adjustRightInd w:val="0"/>
        <w:snapToGrid w:val="0"/>
        <w:spacing w:before="157" w:beforeLines="50" w:after="157" w:afterLines="50" w:line="240" w:lineRule="auto"/>
        <w:jc w:val="center"/>
        <w:textAlignment w:val="baseline"/>
        <w:outlineLvl w:val="0"/>
        <w:rPr>
          <w:rFonts w:hint="eastAsia" w:ascii="宋体" w:hAnsi="宋体" w:eastAsia="宋体" w:cs="宋体"/>
          <w:b/>
          <w:bCs/>
          <w:color w:val="auto"/>
          <w:spacing w:val="-3"/>
          <w:sz w:val="24"/>
          <w:szCs w:val="24"/>
          <w:lang w:val="en-US" w:eastAsia="zh-CN"/>
        </w:rPr>
      </w:pPr>
    </w:p>
    <w:p>
      <w:pPr>
        <w:shd w:val="clear"/>
        <w:spacing w:line="240" w:lineRule="auto"/>
        <w:rPr>
          <w:rFonts w:hint="eastAsia" w:ascii="宋体" w:hAnsi="宋体" w:eastAsia="宋体" w:cs="宋体"/>
          <w:color w:val="auto"/>
        </w:rPr>
      </w:pPr>
    </w:p>
    <w:p>
      <w:pPr>
        <w:shd w:val="clear"/>
        <w:spacing w:line="240" w:lineRule="auto"/>
        <w:rPr>
          <w:rFonts w:hint="eastAsia" w:ascii="宋体" w:hAnsi="宋体" w:eastAsia="宋体" w:cs="宋体"/>
          <w:color w:val="auto"/>
        </w:rPr>
      </w:pPr>
    </w:p>
    <w:p>
      <w:pPr>
        <w:shd w:val="clear"/>
        <w:spacing w:line="240" w:lineRule="auto"/>
        <w:rPr>
          <w:rFonts w:hint="eastAsia" w:ascii="宋体" w:hAnsi="宋体" w:eastAsia="宋体" w:cs="宋体"/>
          <w:color w:val="auto"/>
        </w:rPr>
      </w:pPr>
    </w:p>
    <w:sectPr>
      <w:footerReference r:id="rId6" w:type="default"/>
      <w:pgSz w:w="11906" w:h="16838"/>
      <w:pgMar w:top="1429" w:right="1774" w:bottom="1417" w:left="1786" w:header="0" w:footer="0"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5220335</wp:posOffset>
              </wp:positionH>
              <wp:positionV relativeFrom="paragraph">
                <wp:posOffset>-800100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1.05pt;margin-top:-63pt;height:144pt;width:144pt;mso-position-horizontal-relative:margin;mso-wrap-style:none;z-index:251660288;mso-width-relative:page;mso-height-relative:page;" filled="f" stroked="f" coordsize="21600,21600" o:gfxdata="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lUxbrYAAAADQ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kinsoku w:val="0"/>
      <w:wordWrap/>
      <w:overflowPunct/>
      <w:topLinePunct w:val="0"/>
      <w:autoSpaceDE w:val="0"/>
      <w:autoSpaceDN w:val="0"/>
      <w:bidi w:val="0"/>
      <w:adjustRightInd w:val="0"/>
      <w:snapToGrid w:val="0"/>
      <w:jc w:val="distribute"/>
      <w:textAlignment w:val="baseline"/>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224BC"/>
    <w:multiLevelType w:val="singleLevel"/>
    <w:tmpl w:val="CBF224BC"/>
    <w:lvl w:ilvl="0" w:tentative="0">
      <w:start w:val="2"/>
      <w:numFmt w:val="decimal"/>
      <w:lvlText w:val="%1."/>
      <w:lvlJc w:val="left"/>
      <w:pPr>
        <w:tabs>
          <w:tab w:val="left" w:pos="312"/>
        </w:tabs>
      </w:pPr>
    </w:lvl>
  </w:abstractNum>
  <w:abstractNum w:abstractNumId="1">
    <w:nsid w:val="DF2D13C6"/>
    <w:multiLevelType w:val="singleLevel"/>
    <w:tmpl w:val="DF2D13C6"/>
    <w:lvl w:ilvl="0" w:tentative="0">
      <w:start w:val="1"/>
      <w:numFmt w:val="decimal"/>
      <w:lvlText w:val="%1."/>
      <w:lvlJc w:val="left"/>
      <w:pPr>
        <w:tabs>
          <w:tab w:val="left" w:pos="312"/>
        </w:tabs>
      </w:pPr>
    </w:lvl>
  </w:abstractNum>
  <w:abstractNum w:abstractNumId="2">
    <w:nsid w:val="4187DF9D"/>
    <w:multiLevelType w:val="singleLevel"/>
    <w:tmpl w:val="4187DF9D"/>
    <w:lvl w:ilvl="0" w:tentative="0">
      <w:start w:val="4"/>
      <w:numFmt w:val="chineseCounting"/>
      <w:suff w:val="nothing"/>
      <w:lvlText w:val="（%1）"/>
      <w:lvlJc w:val="left"/>
      <w:rPr>
        <w:rFonts w:hint="eastAsia"/>
      </w:rPr>
    </w:lvl>
  </w:abstractNum>
  <w:abstractNum w:abstractNumId="3">
    <w:nsid w:val="59F3CAF5"/>
    <w:multiLevelType w:val="singleLevel"/>
    <w:tmpl w:val="59F3CAF5"/>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MjNkZDY1OWU3NWFmMTQ4MjBmN2ZkZDUwOTkwMmQifQ=="/>
  </w:docVars>
  <w:rsids>
    <w:rsidRoot w:val="00000000"/>
    <w:rsid w:val="001B223C"/>
    <w:rsid w:val="00AD0492"/>
    <w:rsid w:val="015360D4"/>
    <w:rsid w:val="01C32EAB"/>
    <w:rsid w:val="021358C1"/>
    <w:rsid w:val="03323B24"/>
    <w:rsid w:val="03710AF1"/>
    <w:rsid w:val="04006537"/>
    <w:rsid w:val="04A46CA4"/>
    <w:rsid w:val="0526590B"/>
    <w:rsid w:val="07886409"/>
    <w:rsid w:val="0A463F28"/>
    <w:rsid w:val="0C3C207E"/>
    <w:rsid w:val="0CD0364E"/>
    <w:rsid w:val="0DD21C9F"/>
    <w:rsid w:val="0E653000"/>
    <w:rsid w:val="0F2B0687"/>
    <w:rsid w:val="0F3D2AB1"/>
    <w:rsid w:val="0F9B0CA3"/>
    <w:rsid w:val="102C12B1"/>
    <w:rsid w:val="12071BEC"/>
    <w:rsid w:val="13503CAE"/>
    <w:rsid w:val="141B09ED"/>
    <w:rsid w:val="1429672D"/>
    <w:rsid w:val="1467238E"/>
    <w:rsid w:val="153B4ABB"/>
    <w:rsid w:val="15966195"/>
    <w:rsid w:val="15CC5702"/>
    <w:rsid w:val="16096967"/>
    <w:rsid w:val="171E28E6"/>
    <w:rsid w:val="178313B2"/>
    <w:rsid w:val="17D13C22"/>
    <w:rsid w:val="191E4E1F"/>
    <w:rsid w:val="199F6AD1"/>
    <w:rsid w:val="1D905F52"/>
    <w:rsid w:val="1DE52254"/>
    <w:rsid w:val="1ECC0E79"/>
    <w:rsid w:val="1F58270D"/>
    <w:rsid w:val="1FEA15B7"/>
    <w:rsid w:val="20C313A2"/>
    <w:rsid w:val="223252CF"/>
    <w:rsid w:val="22433200"/>
    <w:rsid w:val="242A5083"/>
    <w:rsid w:val="254774AC"/>
    <w:rsid w:val="261452F8"/>
    <w:rsid w:val="26217CFD"/>
    <w:rsid w:val="272950BB"/>
    <w:rsid w:val="29193321"/>
    <w:rsid w:val="29605779"/>
    <w:rsid w:val="298F31CF"/>
    <w:rsid w:val="29945F22"/>
    <w:rsid w:val="2AEF2177"/>
    <w:rsid w:val="2C267E1B"/>
    <w:rsid w:val="2D34446E"/>
    <w:rsid w:val="2D472C45"/>
    <w:rsid w:val="2D7626DC"/>
    <w:rsid w:val="2EC1468C"/>
    <w:rsid w:val="3098505F"/>
    <w:rsid w:val="31857392"/>
    <w:rsid w:val="337E16DD"/>
    <w:rsid w:val="3627310D"/>
    <w:rsid w:val="36981915"/>
    <w:rsid w:val="36C76CBA"/>
    <w:rsid w:val="36CA3A99"/>
    <w:rsid w:val="391159AF"/>
    <w:rsid w:val="39F4565F"/>
    <w:rsid w:val="3A60099C"/>
    <w:rsid w:val="3BDD0151"/>
    <w:rsid w:val="3D4013AB"/>
    <w:rsid w:val="3DAF1DDF"/>
    <w:rsid w:val="3EC62D97"/>
    <w:rsid w:val="405D772B"/>
    <w:rsid w:val="40642868"/>
    <w:rsid w:val="407D1B7C"/>
    <w:rsid w:val="408B24EB"/>
    <w:rsid w:val="422A6B4C"/>
    <w:rsid w:val="42997141"/>
    <w:rsid w:val="4516017D"/>
    <w:rsid w:val="45EF23EB"/>
    <w:rsid w:val="460D7117"/>
    <w:rsid w:val="46BD2CD2"/>
    <w:rsid w:val="48084332"/>
    <w:rsid w:val="495E1E7D"/>
    <w:rsid w:val="4AD11442"/>
    <w:rsid w:val="4BD82A1C"/>
    <w:rsid w:val="4C637B58"/>
    <w:rsid w:val="4CCA1A61"/>
    <w:rsid w:val="4CEF5BAF"/>
    <w:rsid w:val="4D810EFD"/>
    <w:rsid w:val="4E142EAD"/>
    <w:rsid w:val="4E564138"/>
    <w:rsid w:val="4F8922EB"/>
    <w:rsid w:val="4FF15C4E"/>
    <w:rsid w:val="50557B99"/>
    <w:rsid w:val="52184D91"/>
    <w:rsid w:val="529F2BB1"/>
    <w:rsid w:val="52C542E0"/>
    <w:rsid w:val="52DC6BD6"/>
    <w:rsid w:val="53A5521A"/>
    <w:rsid w:val="53E45D42"/>
    <w:rsid w:val="54ED0A81"/>
    <w:rsid w:val="55BE7535"/>
    <w:rsid w:val="55D10548"/>
    <w:rsid w:val="5A217676"/>
    <w:rsid w:val="5A737E20"/>
    <w:rsid w:val="5ABA77FD"/>
    <w:rsid w:val="5BA42E71"/>
    <w:rsid w:val="5C1B44B4"/>
    <w:rsid w:val="5C4150BF"/>
    <w:rsid w:val="5D3646BA"/>
    <w:rsid w:val="5D7E7207"/>
    <w:rsid w:val="600C2CB6"/>
    <w:rsid w:val="6031432A"/>
    <w:rsid w:val="6151253D"/>
    <w:rsid w:val="638B54CB"/>
    <w:rsid w:val="64E536C8"/>
    <w:rsid w:val="656B1914"/>
    <w:rsid w:val="65C07C91"/>
    <w:rsid w:val="65D6252D"/>
    <w:rsid w:val="68F0088D"/>
    <w:rsid w:val="697E2923"/>
    <w:rsid w:val="69D114F1"/>
    <w:rsid w:val="6A2C63F9"/>
    <w:rsid w:val="6A47093E"/>
    <w:rsid w:val="6B7D5C34"/>
    <w:rsid w:val="6BAD2A66"/>
    <w:rsid w:val="6D17288C"/>
    <w:rsid w:val="6EBD1212"/>
    <w:rsid w:val="6F863CF9"/>
    <w:rsid w:val="6F9E4FD8"/>
    <w:rsid w:val="6FB66204"/>
    <w:rsid w:val="70FC5A08"/>
    <w:rsid w:val="716E42FE"/>
    <w:rsid w:val="72F32E43"/>
    <w:rsid w:val="74356B67"/>
    <w:rsid w:val="751178B1"/>
    <w:rsid w:val="754B35B4"/>
    <w:rsid w:val="780D4FB8"/>
    <w:rsid w:val="7876121D"/>
    <w:rsid w:val="788B6521"/>
    <w:rsid w:val="78E17E6B"/>
    <w:rsid w:val="790F275A"/>
    <w:rsid w:val="7A0E4CBA"/>
    <w:rsid w:val="7AA716F4"/>
    <w:rsid w:val="7C1C1C6D"/>
    <w:rsid w:val="7C3418FA"/>
    <w:rsid w:val="7EFB02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80" w:after="180" w:line="240" w:lineRule="auto"/>
      <w:jc w:val="left"/>
    </w:pPr>
    <w:rPr>
      <w:rFonts w:ascii="Cambria" w:hAnsi="Cambria" w:eastAsia="宋体"/>
      <w:kern w:val="0"/>
      <w:szCs w:val="24"/>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font31"/>
    <w:basedOn w:val="7"/>
    <w:qFormat/>
    <w:uiPriority w:val="0"/>
    <w:rPr>
      <w:rFonts w:hint="eastAsia" w:ascii="宋体" w:hAnsi="宋体" w:eastAsia="宋体" w:cs="宋体"/>
      <w:color w:val="000000"/>
      <w:sz w:val="20"/>
      <w:szCs w:val="20"/>
      <w:u w:val="none"/>
    </w:rPr>
  </w:style>
  <w:style w:type="character" w:customStyle="1" w:styleId="11">
    <w:name w:val="font41"/>
    <w:basedOn w:val="7"/>
    <w:qFormat/>
    <w:uiPriority w:val="0"/>
    <w:rPr>
      <w:rFonts w:hint="default" w:ascii="Calibri" w:hAnsi="Calibri" w:cs="Calibri"/>
      <w:b/>
      <w:bCs/>
      <w:color w:val="000000"/>
      <w:sz w:val="20"/>
      <w:szCs w:val="20"/>
      <w:u w:val="none"/>
    </w:rPr>
  </w:style>
  <w:style w:type="paragraph" w:customStyle="1" w:styleId="12">
    <w:name w:val="WPSOffice手动目录 1"/>
    <w:qFormat/>
    <w:uiPriority w:val="0"/>
    <w:pPr>
      <w:ind w:leftChars="0"/>
    </w:pPr>
    <w:rPr>
      <w:rFonts w:ascii="Calibri" w:hAnsi="Calibri" w:eastAsia="宋体" w:cs="Times New Roman"/>
      <w:sz w:val="20"/>
      <w:szCs w:val="20"/>
    </w:rPr>
  </w:style>
  <w:style w:type="paragraph" w:customStyle="1" w:styleId="13">
    <w:name w:val="WPSOffice手动目录 2"/>
    <w:qFormat/>
    <w:uiPriority w:val="0"/>
    <w:pPr>
      <w:ind w:leftChars="200"/>
    </w:pPr>
    <w:rPr>
      <w:rFonts w:ascii="Calibri" w:hAnsi="Calibri" w:eastAsia="宋体" w:cs="Times New Roman"/>
      <w:sz w:val="20"/>
      <w:szCs w:val="20"/>
    </w:rPr>
  </w:style>
  <w:style w:type="paragraph" w:styleId="14">
    <w:name w:val="List Paragraph"/>
    <w:basedOn w:val="1"/>
    <w:qFormat/>
    <w:uiPriority w:val="99"/>
    <w:pPr>
      <w:spacing w:before="240"/>
      <w:ind w:left="1589" w:hanging="750"/>
    </w:pPr>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蓝色商务文件汇编"/>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9439</Words>
  <Characters>9879</Characters>
  <Lines>1</Lines>
  <Paragraphs>1</Paragraphs>
  <TotalTime>0</TotalTime>
  <ScaleCrop>false</ScaleCrop>
  <LinksUpToDate>false</LinksUpToDate>
  <CharactersWithSpaces>10115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2019-11-22T06:44:00Z</dcterms:created>
  <dc:creator>熊猫达人</dc:creator>
  <cp:lastModifiedBy>神马飞扬</cp:lastModifiedBy>
  <cp:lastPrinted>2022-05-08T07:54:00Z</cp:lastPrinted>
  <dcterms:modified xsi:type="dcterms:W3CDTF">2022-05-11T14:12:15Z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81B3F6FD85114267B3A866C50CC4B727</vt:lpwstr>
  </property>
</Properties>
</file>